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E2990" w14:textId="65BA054A" w:rsidR="00840976" w:rsidRDefault="00840976" w:rsidP="00840976">
      <w:pPr>
        <w:jc w:val="center"/>
        <w:rPr>
          <w:b/>
          <w:bCs/>
          <w:sz w:val="72"/>
          <w:szCs w:val="72"/>
        </w:rPr>
      </w:pPr>
      <w:r w:rsidRPr="00840976">
        <w:rPr>
          <w:b/>
          <w:bCs/>
          <w:sz w:val="72"/>
          <w:szCs w:val="72"/>
        </w:rPr>
        <w:t>MBCT in IAPT</w:t>
      </w:r>
      <w:r w:rsidR="009716A2">
        <w:rPr>
          <w:b/>
          <w:bCs/>
          <w:sz w:val="72"/>
          <w:szCs w:val="72"/>
        </w:rPr>
        <w:t xml:space="preserve"> TRAINING</w:t>
      </w:r>
    </w:p>
    <w:p w14:paraId="70A64702" w14:textId="77777777" w:rsidR="00840976" w:rsidRDefault="00840976" w:rsidP="00840976">
      <w:pPr>
        <w:jc w:val="center"/>
        <w:rPr>
          <w:b/>
          <w:bCs/>
          <w:sz w:val="72"/>
          <w:szCs w:val="72"/>
        </w:rPr>
      </w:pPr>
    </w:p>
    <w:p w14:paraId="548D3A0C" w14:textId="1EB4991B" w:rsidR="00840976" w:rsidRDefault="001B4B19" w:rsidP="00840976">
      <w:pPr>
        <w:jc w:val="center"/>
        <w:rPr>
          <w:b/>
          <w:bCs/>
          <w:sz w:val="72"/>
          <w:szCs w:val="72"/>
        </w:rPr>
      </w:pPr>
      <w:r>
        <w:rPr>
          <w:b/>
          <w:bCs/>
          <w:sz w:val="72"/>
          <w:szCs w:val="72"/>
        </w:rPr>
        <w:t xml:space="preserve"> </w:t>
      </w:r>
      <w:r w:rsidR="00840976" w:rsidRPr="00840976">
        <w:rPr>
          <w:b/>
          <w:bCs/>
          <w:sz w:val="72"/>
          <w:szCs w:val="72"/>
        </w:rPr>
        <w:t>Log</w:t>
      </w:r>
      <w:r w:rsidR="000255D8">
        <w:rPr>
          <w:b/>
          <w:bCs/>
          <w:sz w:val="72"/>
          <w:szCs w:val="72"/>
        </w:rPr>
        <w:t>b</w:t>
      </w:r>
      <w:r w:rsidR="00300927">
        <w:rPr>
          <w:b/>
          <w:bCs/>
          <w:sz w:val="72"/>
          <w:szCs w:val="72"/>
        </w:rPr>
        <w:t>ook</w:t>
      </w:r>
    </w:p>
    <w:p w14:paraId="43F74F64" w14:textId="77777777" w:rsidR="00A31355" w:rsidRPr="00840976" w:rsidRDefault="00A31355" w:rsidP="00840976">
      <w:pPr>
        <w:jc w:val="center"/>
        <w:rPr>
          <w:b/>
          <w:bCs/>
          <w:sz w:val="72"/>
          <w:szCs w:val="72"/>
        </w:rPr>
      </w:pPr>
    </w:p>
    <w:p w14:paraId="5E33CD89" w14:textId="13C753FB" w:rsidR="007F385E" w:rsidRPr="00246A8C" w:rsidRDefault="00D33F25">
      <w:pPr>
        <w:rPr>
          <w:sz w:val="72"/>
          <w:szCs w:val="72"/>
          <w:lang w:val="en-GB"/>
        </w:rPr>
      </w:pPr>
      <w:r w:rsidRPr="00276CFD">
        <w:rPr>
          <w:noProof/>
          <w:lang w:val="en-GB" w:eastAsia="en-GB"/>
        </w:rPr>
        <w:drawing>
          <wp:inline distT="0" distB="0" distL="0" distR="0" wp14:anchorId="60ED7E2D" wp14:editId="42C7080F">
            <wp:extent cx="6271260" cy="4329430"/>
            <wp:effectExtent l="0" t="76200" r="0" b="330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7F385E" w:rsidRPr="00246A8C">
        <w:rPr>
          <w:sz w:val="72"/>
          <w:szCs w:val="72"/>
          <w:lang w:val="en-GB"/>
        </w:rPr>
        <w:br w:type="page"/>
      </w:r>
    </w:p>
    <w:p w14:paraId="75D9C715" w14:textId="145677D4" w:rsidR="009716A2" w:rsidRDefault="009C4001">
      <w:pPr>
        <w:rPr>
          <w:lang w:val="en-GB"/>
        </w:rPr>
      </w:pPr>
      <w:r>
        <w:rPr>
          <w:lang w:val="en-GB"/>
        </w:rPr>
        <w:lastRenderedPageBreak/>
        <w:t>Welcome to the MBCT in IAPT</w:t>
      </w:r>
      <w:r w:rsidR="00F56059">
        <w:rPr>
          <w:lang w:val="en-GB"/>
        </w:rPr>
        <w:t xml:space="preserve"> Cohort </w:t>
      </w:r>
      <w:r w:rsidR="00E67FA6">
        <w:rPr>
          <w:lang w:val="en-GB"/>
        </w:rPr>
        <w:t>4</w:t>
      </w:r>
      <w:r>
        <w:rPr>
          <w:lang w:val="en-GB"/>
        </w:rPr>
        <w:t xml:space="preserve"> training!</w:t>
      </w:r>
    </w:p>
    <w:p w14:paraId="1A82C693" w14:textId="77777777" w:rsidR="009C4001" w:rsidRDefault="009C4001">
      <w:pPr>
        <w:rPr>
          <w:lang w:val="en-GB"/>
        </w:rPr>
      </w:pPr>
    </w:p>
    <w:p w14:paraId="681F6161" w14:textId="71CD3F40" w:rsidR="003B2707" w:rsidRPr="00BF5E6E" w:rsidRDefault="00300927" w:rsidP="009716A2">
      <w:pPr>
        <w:rPr>
          <w:bCs/>
          <w:lang w:val="en-GB"/>
        </w:rPr>
      </w:pPr>
      <w:r w:rsidRPr="00BF5E6E">
        <w:rPr>
          <w:lang w:val="en-GB"/>
        </w:rPr>
        <w:t>This</w:t>
      </w:r>
      <w:r w:rsidR="000255D8" w:rsidRPr="00BF5E6E">
        <w:rPr>
          <w:lang w:val="en-GB"/>
        </w:rPr>
        <w:t xml:space="preserve"> log</w:t>
      </w:r>
      <w:r w:rsidRPr="00BF5E6E">
        <w:rPr>
          <w:lang w:val="en-GB"/>
        </w:rPr>
        <w:t xml:space="preserve">book </w:t>
      </w:r>
      <w:r w:rsidR="009716A2" w:rsidRPr="00BF5E6E">
        <w:rPr>
          <w:lang w:val="en-GB"/>
        </w:rPr>
        <w:t>is d</w:t>
      </w:r>
      <w:r w:rsidR="009C381E" w:rsidRPr="00BF5E6E">
        <w:rPr>
          <w:lang w:val="en-GB"/>
        </w:rPr>
        <w:t>esigned to support your teaching skills development</w:t>
      </w:r>
      <w:r w:rsidR="009716A2" w:rsidRPr="00BF5E6E">
        <w:rPr>
          <w:lang w:val="en-GB"/>
        </w:rPr>
        <w:t xml:space="preserve"> during this training.</w:t>
      </w:r>
      <w:r w:rsidR="0026091D" w:rsidRPr="00BF5E6E">
        <w:rPr>
          <w:lang w:val="en-GB"/>
        </w:rPr>
        <w:t xml:space="preserve"> </w:t>
      </w:r>
      <w:r w:rsidR="009716A2" w:rsidRPr="00BF5E6E">
        <w:rPr>
          <w:lang w:val="en-GB"/>
        </w:rPr>
        <w:t xml:space="preserve">It is based on </w:t>
      </w:r>
      <w:r w:rsidR="00C30262" w:rsidRPr="00BF5E6E">
        <w:rPr>
          <w:lang w:val="en-GB"/>
        </w:rPr>
        <w:t xml:space="preserve">two closely related tools: </w:t>
      </w:r>
      <w:r w:rsidR="00F858B3" w:rsidRPr="00BF5E6E">
        <w:rPr>
          <w:bCs/>
          <w:lang w:val="en-GB"/>
        </w:rPr>
        <w:t xml:space="preserve">the </w:t>
      </w:r>
      <w:r w:rsidR="00F858B3" w:rsidRPr="00BF5E6E">
        <w:rPr>
          <w:rFonts w:cstheme="minorHAnsi"/>
          <w:i/>
          <w:iCs/>
        </w:rPr>
        <w:t>Mindfulness-Based Interventions: Teaching Assessment Criteria</w:t>
      </w:r>
      <w:r w:rsidR="00F858B3" w:rsidRPr="00BF5E6E">
        <w:rPr>
          <w:rFonts w:cstheme="minorHAnsi"/>
        </w:rPr>
        <w:t xml:space="preserve"> (</w:t>
      </w:r>
      <w:proofErr w:type="gramStart"/>
      <w:r w:rsidR="00F858B3" w:rsidRPr="00BF5E6E">
        <w:rPr>
          <w:rFonts w:cstheme="minorHAnsi"/>
        </w:rPr>
        <w:t>MBI:TAC</w:t>
      </w:r>
      <w:proofErr w:type="gramEnd"/>
      <w:r w:rsidR="00F858B3" w:rsidRPr="00BF5E6E">
        <w:rPr>
          <w:rFonts w:cstheme="minorHAnsi"/>
        </w:rPr>
        <w:t>)</w:t>
      </w:r>
      <w:r w:rsidR="00F56059" w:rsidRPr="00BF5E6E">
        <w:rPr>
          <w:rFonts w:cstheme="minorHAnsi"/>
        </w:rPr>
        <w:t xml:space="preserve"> </w:t>
      </w:r>
      <w:r w:rsidR="004861C3" w:rsidRPr="00BF5E6E">
        <w:rPr>
          <w:rFonts w:cstheme="minorHAnsi"/>
        </w:rPr>
        <w:t xml:space="preserve">and the </w:t>
      </w:r>
      <w:r w:rsidR="00C30262" w:rsidRPr="00BF5E6E">
        <w:rPr>
          <w:bCs/>
          <w:i/>
          <w:iCs/>
          <w:lang w:val="en-GB"/>
        </w:rPr>
        <w:t>Mindfulness-Based Interventions: Teaching and Learning Companion</w:t>
      </w:r>
      <w:r w:rsidR="00C30262" w:rsidRPr="00BF5E6E">
        <w:rPr>
          <w:bCs/>
          <w:lang w:val="en-GB"/>
        </w:rPr>
        <w:t xml:space="preserve"> (MBI:TLC). </w:t>
      </w:r>
    </w:p>
    <w:p w14:paraId="546FB1D3" w14:textId="77777777" w:rsidR="003B2707" w:rsidRPr="00BF5E6E" w:rsidRDefault="003B2707" w:rsidP="009716A2">
      <w:pPr>
        <w:rPr>
          <w:bCs/>
          <w:lang w:val="en-GB"/>
        </w:rPr>
      </w:pPr>
    </w:p>
    <w:p w14:paraId="79742509" w14:textId="3015D10C" w:rsidR="003B2707" w:rsidRPr="00BF5E6E" w:rsidRDefault="00C30262" w:rsidP="009716A2">
      <w:pPr>
        <w:rPr>
          <w:rFonts w:cstheme="minorHAnsi"/>
        </w:rPr>
      </w:pPr>
      <w:r w:rsidRPr="00BF5E6E">
        <w:rPr>
          <w:bCs/>
          <w:lang w:val="en-GB"/>
        </w:rPr>
        <w:t xml:space="preserve">The </w:t>
      </w:r>
      <w:proofErr w:type="gramStart"/>
      <w:r w:rsidRPr="00BF5E6E">
        <w:rPr>
          <w:bCs/>
          <w:lang w:val="en-GB"/>
        </w:rPr>
        <w:t>MBI:TAC</w:t>
      </w:r>
      <w:proofErr w:type="gramEnd"/>
      <w:r w:rsidR="003B2707" w:rsidRPr="00BF5E6E">
        <w:rPr>
          <w:bCs/>
          <w:lang w:val="en-GB"/>
        </w:rPr>
        <w:t xml:space="preserve"> </w:t>
      </w:r>
      <w:r w:rsidR="003B2707" w:rsidRPr="00BF5E6E">
        <w:rPr>
          <w:rFonts w:cstheme="minorHAnsi"/>
        </w:rPr>
        <w:t xml:space="preserve">was </w:t>
      </w:r>
      <w:r w:rsidR="00BF0BEC" w:rsidRPr="00BF5E6E">
        <w:rPr>
          <w:rFonts w:cstheme="minorHAnsi"/>
        </w:rPr>
        <w:t xml:space="preserve">first </w:t>
      </w:r>
      <w:r w:rsidR="003B2707" w:rsidRPr="00BF5E6E">
        <w:rPr>
          <w:rFonts w:cstheme="minorHAnsi"/>
        </w:rPr>
        <w:t xml:space="preserve">developed </w:t>
      </w:r>
      <w:r w:rsidR="00BF0BEC" w:rsidRPr="00BF5E6E">
        <w:rPr>
          <w:rFonts w:cstheme="minorHAnsi"/>
        </w:rPr>
        <w:t xml:space="preserve">in 2008 </w:t>
      </w:r>
      <w:r w:rsidR="00DE3568" w:rsidRPr="00BF5E6E">
        <w:rPr>
          <w:rFonts w:cstheme="minorHAnsi"/>
        </w:rPr>
        <w:t xml:space="preserve">by Rebecca Crane and colleagues </w:t>
      </w:r>
      <w:r w:rsidR="003B2707" w:rsidRPr="00BF5E6E">
        <w:rPr>
          <w:rFonts w:cstheme="minorHAnsi"/>
        </w:rPr>
        <w:t xml:space="preserve">to assess teaching skills </w:t>
      </w:r>
      <w:r w:rsidR="00BF0BEC" w:rsidRPr="00BF5E6E">
        <w:rPr>
          <w:rFonts w:cstheme="minorHAnsi"/>
        </w:rPr>
        <w:t xml:space="preserve">in </w:t>
      </w:r>
      <w:r w:rsidR="003B2707" w:rsidRPr="00BF5E6E">
        <w:rPr>
          <w:rFonts w:cstheme="minorHAnsi"/>
        </w:rPr>
        <w:t xml:space="preserve">mindfulness based </w:t>
      </w:r>
      <w:proofErr w:type="spellStart"/>
      <w:r w:rsidR="00BF0BEC" w:rsidRPr="00BF5E6E">
        <w:rPr>
          <w:rFonts w:cstheme="minorHAnsi"/>
        </w:rPr>
        <w:t>programmes</w:t>
      </w:r>
      <w:proofErr w:type="spellEnd"/>
      <w:r w:rsidR="00EF622C" w:rsidRPr="00BF5E6E">
        <w:rPr>
          <w:rFonts w:cstheme="minorHAnsi"/>
        </w:rPr>
        <w:t xml:space="preserve">. It provides a ‘map of the territory’ </w:t>
      </w:r>
      <w:r w:rsidR="00DE3568" w:rsidRPr="00BF5E6E">
        <w:rPr>
          <w:rFonts w:cstheme="minorHAnsi"/>
        </w:rPr>
        <w:t xml:space="preserve">and is structured according to </w:t>
      </w:r>
      <w:r w:rsidR="00BF0BEC" w:rsidRPr="00BF5E6E">
        <w:rPr>
          <w:rFonts w:cstheme="minorHAnsi"/>
        </w:rPr>
        <w:t xml:space="preserve">six </w:t>
      </w:r>
      <w:r w:rsidR="00DE3568" w:rsidRPr="00BF5E6E">
        <w:rPr>
          <w:rFonts w:cstheme="minorHAnsi"/>
        </w:rPr>
        <w:t>‘</w:t>
      </w:r>
      <w:r w:rsidR="00BF0BEC" w:rsidRPr="00BF5E6E">
        <w:rPr>
          <w:rFonts w:cstheme="minorHAnsi"/>
        </w:rPr>
        <w:t>domains</w:t>
      </w:r>
      <w:r w:rsidR="00DE3568" w:rsidRPr="00BF5E6E">
        <w:rPr>
          <w:rFonts w:cstheme="minorHAnsi"/>
        </w:rPr>
        <w:t>’</w:t>
      </w:r>
      <w:r w:rsidR="00BF0BEC" w:rsidRPr="00BF5E6E">
        <w:rPr>
          <w:rFonts w:cstheme="minorHAnsi"/>
        </w:rPr>
        <w:t xml:space="preserve"> of competence. </w:t>
      </w:r>
      <w:r w:rsidR="00DE3568" w:rsidRPr="00BF5E6E">
        <w:rPr>
          <w:rFonts w:cstheme="minorHAnsi"/>
        </w:rPr>
        <w:t xml:space="preserve">The most recent (2021) version </w:t>
      </w:r>
      <w:r w:rsidR="00EF622C" w:rsidRPr="00BF5E6E">
        <w:rPr>
          <w:rFonts w:cstheme="minorHAnsi"/>
        </w:rPr>
        <w:t xml:space="preserve">is available here: </w:t>
      </w:r>
      <w:r w:rsidR="003B2707" w:rsidRPr="00BF5E6E">
        <w:rPr>
          <w:bCs/>
          <w:lang w:val="en-GB"/>
        </w:rPr>
        <w:t xml:space="preserve"> </w:t>
      </w:r>
      <w:hyperlink r:id="rId12" w:history="1">
        <w:r w:rsidR="00DE3568" w:rsidRPr="00BF5E6E">
          <w:rPr>
            <w:rStyle w:val="Hyperlink"/>
            <w:rFonts w:cstheme="minorHAnsi"/>
          </w:rPr>
          <w:t>https://mbitac.bangor.ac.uk/documents/MBITACmanual0517.pdf</w:t>
        </w:r>
      </w:hyperlink>
    </w:p>
    <w:p w14:paraId="4777B0D8" w14:textId="77777777" w:rsidR="003B2707" w:rsidRPr="00BF5E6E" w:rsidRDefault="003B2707" w:rsidP="009716A2">
      <w:pPr>
        <w:rPr>
          <w:rFonts w:cstheme="minorHAnsi"/>
        </w:rPr>
      </w:pPr>
    </w:p>
    <w:p w14:paraId="3C5956F3" w14:textId="7BE8D301" w:rsidR="00E20BA4" w:rsidRDefault="003B2707" w:rsidP="003B2707">
      <w:pPr>
        <w:rPr>
          <w:bCs/>
          <w:lang w:val="en-GB"/>
        </w:rPr>
      </w:pPr>
      <w:r w:rsidRPr="00BF5E6E">
        <w:rPr>
          <w:rFonts w:cstheme="minorHAnsi"/>
        </w:rPr>
        <w:t xml:space="preserve">The </w:t>
      </w:r>
      <w:proofErr w:type="gramStart"/>
      <w:r w:rsidRPr="00BF5E6E">
        <w:rPr>
          <w:rFonts w:cstheme="minorHAnsi"/>
        </w:rPr>
        <w:t>MBI:TLC</w:t>
      </w:r>
      <w:proofErr w:type="gramEnd"/>
      <w:r w:rsidRPr="00BF5E6E">
        <w:rPr>
          <w:rFonts w:cstheme="minorHAnsi"/>
        </w:rPr>
        <w:t xml:space="preserve"> </w:t>
      </w:r>
      <w:r w:rsidR="00DE3568" w:rsidRPr="00BF5E6E">
        <w:rPr>
          <w:rFonts w:cstheme="minorHAnsi"/>
        </w:rPr>
        <w:t>was developed much more recently by Gemma Griffiths and colleagues</w:t>
      </w:r>
      <w:r w:rsidR="00F810F6" w:rsidRPr="00BF5E6E">
        <w:rPr>
          <w:rFonts w:cstheme="minorHAnsi"/>
        </w:rPr>
        <w:t xml:space="preserve">. It is a reflective tool that is based upon the domains of the </w:t>
      </w:r>
      <w:proofErr w:type="gramStart"/>
      <w:r w:rsidR="00F810F6" w:rsidRPr="00BF5E6E">
        <w:rPr>
          <w:rFonts w:cstheme="minorHAnsi"/>
        </w:rPr>
        <w:t>MBI:TAC</w:t>
      </w:r>
      <w:proofErr w:type="gramEnd"/>
      <w:r w:rsidR="00F810F6" w:rsidRPr="00BF5E6E">
        <w:rPr>
          <w:rFonts w:cstheme="minorHAnsi"/>
        </w:rPr>
        <w:t xml:space="preserve">. The tool is available in a chapter of the book </w:t>
      </w:r>
      <w:r w:rsidR="00F810F6" w:rsidRPr="00BF5E6E">
        <w:rPr>
          <w:bCs/>
          <w:i/>
          <w:iCs/>
          <w:lang w:val="en-GB"/>
        </w:rPr>
        <w:t>Essential Resources for Mindfulness Teachers</w:t>
      </w:r>
      <w:r w:rsidR="00F810F6" w:rsidRPr="00BF5E6E">
        <w:rPr>
          <w:bCs/>
          <w:lang w:val="en-GB"/>
        </w:rPr>
        <w:t xml:space="preserve"> (Crane et al</w:t>
      </w:r>
      <w:r w:rsidR="0026091D" w:rsidRPr="00BF5E6E">
        <w:rPr>
          <w:bCs/>
          <w:lang w:val="en-GB"/>
        </w:rPr>
        <w:t xml:space="preserve">, 2021) or here: </w:t>
      </w:r>
      <w:hyperlink r:id="rId13" w:history="1">
        <w:r w:rsidR="0026091D" w:rsidRPr="00BF5E6E">
          <w:rPr>
            <w:rStyle w:val="Hyperlink"/>
            <w:bCs/>
            <w:lang w:val="en-GB"/>
          </w:rPr>
          <w:t>https://mbitac.bangor.ac.uk/the-tlc.php.en</w:t>
        </w:r>
      </w:hyperlink>
    </w:p>
    <w:p w14:paraId="2006DF55" w14:textId="77777777" w:rsidR="0026091D" w:rsidRDefault="0026091D" w:rsidP="003B2707">
      <w:pPr>
        <w:rPr>
          <w:rFonts w:cstheme="minorHAnsi"/>
        </w:rPr>
      </w:pPr>
    </w:p>
    <w:p w14:paraId="197956BC" w14:textId="008E34B5" w:rsidR="009716A2" w:rsidRDefault="00F858B3" w:rsidP="009716A2">
      <w:pPr>
        <w:rPr>
          <w:bCs/>
          <w:lang w:val="en-GB"/>
        </w:rPr>
      </w:pPr>
      <w:r>
        <w:rPr>
          <w:lang w:val="en-GB"/>
        </w:rPr>
        <w:t>Time spent</w:t>
      </w:r>
      <w:r w:rsidR="00F56059">
        <w:rPr>
          <w:lang w:val="en-GB"/>
        </w:rPr>
        <w:t xml:space="preserve"> reflecting</w:t>
      </w:r>
      <w:r w:rsidR="009C381E">
        <w:rPr>
          <w:lang w:val="en-GB"/>
        </w:rPr>
        <w:t xml:space="preserve"> </w:t>
      </w:r>
      <w:r>
        <w:rPr>
          <w:lang w:val="en-GB"/>
        </w:rPr>
        <w:t xml:space="preserve">with the </w:t>
      </w:r>
      <w:proofErr w:type="gramStart"/>
      <w:r w:rsidR="00300927">
        <w:rPr>
          <w:lang w:val="en-GB"/>
        </w:rPr>
        <w:t>MBI:</w:t>
      </w:r>
      <w:r>
        <w:rPr>
          <w:lang w:val="en-GB"/>
        </w:rPr>
        <w:t>TLC</w:t>
      </w:r>
      <w:proofErr w:type="gramEnd"/>
      <w:r>
        <w:rPr>
          <w:lang w:val="en-GB"/>
        </w:rPr>
        <w:t xml:space="preserve"> </w:t>
      </w:r>
      <w:r w:rsidR="00300927">
        <w:rPr>
          <w:lang w:val="en-GB"/>
        </w:rPr>
        <w:t>and making notes in your log book</w:t>
      </w:r>
      <w:r w:rsidR="00C97E12">
        <w:rPr>
          <w:lang w:val="en-GB"/>
        </w:rPr>
        <w:t xml:space="preserve"> </w:t>
      </w:r>
      <w:r w:rsidR="008C0CAD">
        <w:rPr>
          <w:lang w:val="en-GB"/>
        </w:rPr>
        <w:t xml:space="preserve">will </w:t>
      </w:r>
      <w:r w:rsidR="00300927">
        <w:rPr>
          <w:lang w:val="en-GB"/>
        </w:rPr>
        <w:t>support MBCT teaching</w:t>
      </w:r>
      <w:r w:rsidR="008C0CAD">
        <w:rPr>
          <w:lang w:val="en-GB"/>
        </w:rPr>
        <w:t xml:space="preserve"> skills development.</w:t>
      </w:r>
    </w:p>
    <w:p w14:paraId="66786695" w14:textId="3404414A" w:rsidR="00840976" w:rsidRDefault="00840976">
      <w:pPr>
        <w:rPr>
          <w:lang w:val="en-GB"/>
        </w:rPr>
      </w:pPr>
    </w:p>
    <w:p w14:paraId="21B82172" w14:textId="1F2F9E18" w:rsidR="00840976" w:rsidRDefault="00840976" w:rsidP="00840976">
      <w:pPr>
        <w:pStyle w:val="NoSpacing"/>
        <w:rPr>
          <w:b/>
          <w:bCs/>
          <w:lang w:val="en-US"/>
        </w:rPr>
      </w:pPr>
      <w:r w:rsidRPr="00C41C00">
        <w:rPr>
          <w:b/>
          <w:bCs/>
          <w:lang w:val="en-US"/>
        </w:rPr>
        <w:t>Log</w:t>
      </w:r>
      <w:r w:rsidR="000255D8">
        <w:rPr>
          <w:b/>
          <w:bCs/>
          <w:lang w:val="en-US"/>
        </w:rPr>
        <w:t>b</w:t>
      </w:r>
      <w:r w:rsidR="009E0A0F">
        <w:rPr>
          <w:b/>
          <w:bCs/>
          <w:lang w:val="en-US"/>
        </w:rPr>
        <w:t>ook</w:t>
      </w:r>
      <w:r w:rsidRPr="00C41C00">
        <w:rPr>
          <w:b/>
          <w:bCs/>
          <w:lang w:val="en-US"/>
        </w:rPr>
        <w:t xml:space="preserve"> Intentions:</w:t>
      </w:r>
    </w:p>
    <w:p w14:paraId="1E9B48AC" w14:textId="656E433F" w:rsidR="008C0CAD" w:rsidRPr="00C41C00" w:rsidRDefault="008C0CAD" w:rsidP="008C0CAD">
      <w:pPr>
        <w:pStyle w:val="NoSpacing"/>
        <w:numPr>
          <w:ilvl w:val="0"/>
          <w:numId w:val="2"/>
        </w:numPr>
        <w:rPr>
          <w:b/>
          <w:bCs/>
          <w:lang w:val="en-US"/>
        </w:rPr>
      </w:pPr>
      <w:r>
        <w:rPr>
          <w:bCs/>
          <w:lang w:val="en-US"/>
        </w:rPr>
        <w:t>Record reflections from personal practice and learning “from the inside out”.</w:t>
      </w:r>
    </w:p>
    <w:p w14:paraId="2FE7C7C4" w14:textId="69EC2C32" w:rsidR="00840976" w:rsidRPr="00C41C00" w:rsidRDefault="00840976" w:rsidP="00840976">
      <w:pPr>
        <w:pStyle w:val="NoSpacing"/>
        <w:numPr>
          <w:ilvl w:val="0"/>
          <w:numId w:val="2"/>
        </w:numPr>
        <w:rPr>
          <w:b/>
          <w:bCs/>
          <w:lang w:val="en-US"/>
        </w:rPr>
      </w:pPr>
      <w:r w:rsidRPr="00C41C00">
        <w:rPr>
          <w:lang w:val="en-US"/>
        </w:rPr>
        <w:t xml:space="preserve">Record feedback from training day teach backs, </w:t>
      </w:r>
      <w:r w:rsidR="00C97E12" w:rsidRPr="00C41C00">
        <w:rPr>
          <w:lang w:val="en-US"/>
        </w:rPr>
        <w:t>supervision,</w:t>
      </w:r>
      <w:r w:rsidRPr="00C41C00">
        <w:rPr>
          <w:lang w:val="en-US"/>
        </w:rPr>
        <w:t xml:space="preserve"> and other developmental teaching opportunities</w:t>
      </w:r>
      <w:r w:rsidR="00300927">
        <w:rPr>
          <w:lang w:val="en-US"/>
        </w:rPr>
        <w:t xml:space="preserve"> (</w:t>
      </w:r>
      <w:proofErr w:type="spellStart"/>
      <w:r w:rsidR="00300927">
        <w:rPr>
          <w:lang w:val="en-US"/>
        </w:rPr>
        <w:t>eg</w:t>
      </w:r>
      <w:proofErr w:type="spellEnd"/>
      <w:r w:rsidR="00300927">
        <w:rPr>
          <w:lang w:val="en-US"/>
        </w:rPr>
        <w:t>: in the workplace, guiding practice with colleagues, taster sessions or practicing with friends)</w:t>
      </w:r>
      <w:r w:rsidRPr="00C41C00">
        <w:rPr>
          <w:lang w:val="en-US"/>
        </w:rPr>
        <w:t>.</w:t>
      </w:r>
    </w:p>
    <w:p w14:paraId="69E78144" w14:textId="53FDC493" w:rsidR="00840976" w:rsidRPr="00C41C00" w:rsidRDefault="00300927" w:rsidP="00840976">
      <w:pPr>
        <w:pStyle w:val="NoSpacing"/>
        <w:numPr>
          <w:ilvl w:val="0"/>
          <w:numId w:val="2"/>
        </w:numPr>
        <w:rPr>
          <w:lang w:val="en-US"/>
        </w:rPr>
      </w:pPr>
      <w:r w:rsidRPr="00C41C00">
        <w:rPr>
          <w:lang w:val="en-US"/>
        </w:rPr>
        <w:t>Develop</w:t>
      </w:r>
      <w:r w:rsidR="00840976" w:rsidRPr="00C41C00">
        <w:rPr>
          <w:lang w:val="en-US"/>
        </w:rPr>
        <w:t xml:space="preserve"> familiarit</w:t>
      </w:r>
      <w:r>
        <w:rPr>
          <w:lang w:val="en-US"/>
        </w:rPr>
        <w:t>y with</w:t>
      </w:r>
      <w:r w:rsidR="00C41C00">
        <w:rPr>
          <w:lang w:val="en-US"/>
        </w:rPr>
        <w:t xml:space="preserve"> the </w:t>
      </w:r>
      <w:r w:rsidR="00F56059" w:rsidRPr="00C41C00">
        <w:rPr>
          <w:lang w:val="en-US"/>
        </w:rPr>
        <w:t>MBI-TAC Domains</w:t>
      </w:r>
      <w:r>
        <w:rPr>
          <w:lang w:val="en-US"/>
        </w:rPr>
        <w:t xml:space="preserve"> and </w:t>
      </w:r>
      <w:r w:rsidRPr="00C41C00">
        <w:rPr>
          <w:lang w:val="en-US"/>
        </w:rPr>
        <w:t>Key</w:t>
      </w:r>
      <w:r w:rsidR="00F56059" w:rsidRPr="00C41C00">
        <w:rPr>
          <w:lang w:val="en-US"/>
        </w:rPr>
        <w:t xml:space="preserve"> Features.</w:t>
      </w:r>
      <w:r w:rsidR="00EB4BA8" w:rsidRPr="00C41C00">
        <w:rPr>
          <w:lang w:val="en-US"/>
        </w:rPr>
        <w:t xml:space="preserve"> </w:t>
      </w:r>
    </w:p>
    <w:p w14:paraId="71571073" w14:textId="2AF98DE8" w:rsidR="00840976" w:rsidRPr="00C41C00" w:rsidRDefault="00300927" w:rsidP="00840976">
      <w:pPr>
        <w:pStyle w:val="NoSpacing"/>
        <w:numPr>
          <w:ilvl w:val="0"/>
          <w:numId w:val="2"/>
        </w:numPr>
        <w:rPr>
          <w:lang w:val="en-US"/>
        </w:rPr>
      </w:pPr>
      <w:r w:rsidRPr="00C41C00">
        <w:rPr>
          <w:lang w:val="en-US"/>
        </w:rPr>
        <w:t>Provide</w:t>
      </w:r>
      <w:r w:rsidR="00840976" w:rsidRPr="00C41C00">
        <w:rPr>
          <w:lang w:val="en-US"/>
        </w:rPr>
        <w:t xml:space="preserve"> a </w:t>
      </w:r>
      <w:r w:rsidR="00C41C00">
        <w:rPr>
          <w:lang w:val="en-US"/>
        </w:rPr>
        <w:t>kind</w:t>
      </w:r>
      <w:r w:rsidR="00840976" w:rsidRPr="00C41C00">
        <w:rPr>
          <w:lang w:val="en-US"/>
        </w:rPr>
        <w:t xml:space="preserve"> shared </w:t>
      </w:r>
      <w:r w:rsidR="00840976" w:rsidRPr="00C41C00">
        <w:rPr>
          <w:b/>
          <w:bCs/>
          <w:lang w:val="en-US"/>
        </w:rPr>
        <w:t>developmental focus</w:t>
      </w:r>
      <w:r w:rsidR="00840976" w:rsidRPr="00C41C00">
        <w:rPr>
          <w:lang w:val="en-US"/>
        </w:rPr>
        <w:t xml:space="preserve"> for trainees, trainers, supervisors, tutors, </w:t>
      </w:r>
      <w:r w:rsidR="00F56059" w:rsidRPr="00C41C00">
        <w:rPr>
          <w:lang w:val="en-US"/>
        </w:rPr>
        <w:t>mentors,</w:t>
      </w:r>
      <w:r w:rsidR="00840976" w:rsidRPr="00C41C00">
        <w:rPr>
          <w:lang w:val="en-US"/>
        </w:rPr>
        <w:t xml:space="preserve"> and </w:t>
      </w:r>
      <w:r w:rsidR="00F56059" w:rsidRPr="00C41C00">
        <w:rPr>
          <w:lang w:val="en-US"/>
        </w:rPr>
        <w:t>supporters.</w:t>
      </w:r>
    </w:p>
    <w:p w14:paraId="341F0A8F" w14:textId="04BE315A" w:rsidR="00840976" w:rsidRPr="00C41C00" w:rsidRDefault="00300927" w:rsidP="00840976">
      <w:pPr>
        <w:pStyle w:val="NoSpacing"/>
        <w:numPr>
          <w:ilvl w:val="0"/>
          <w:numId w:val="2"/>
        </w:numPr>
        <w:rPr>
          <w:lang w:val="en-US"/>
        </w:rPr>
      </w:pPr>
      <w:r w:rsidRPr="00C41C00">
        <w:rPr>
          <w:lang w:val="en-US"/>
        </w:rPr>
        <w:t>Begin</w:t>
      </w:r>
      <w:r w:rsidR="00840976" w:rsidRPr="00C41C00">
        <w:rPr>
          <w:lang w:val="en-US"/>
        </w:rPr>
        <w:t xml:space="preserve"> t</w:t>
      </w:r>
      <w:r>
        <w:rPr>
          <w:lang w:val="en-US"/>
        </w:rPr>
        <w:t xml:space="preserve">o </w:t>
      </w:r>
      <w:proofErr w:type="spellStart"/>
      <w:r>
        <w:rPr>
          <w:lang w:val="en-US"/>
        </w:rPr>
        <w:t>recognise</w:t>
      </w:r>
      <w:proofErr w:type="spellEnd"/>
      <w:r>
        <w:rPr>
          <w:lang w:val="en-US"/>
        </w:rPr>
        <w:t xml:space="preserve"> and highlight</w:t>
      </w:r>
      <w:r w:rsidR="00840976" w:rsidRPr="00C41C00">
        <w:rPr>
          <w:lang w:val="en-US"/>
        </w:rPr>
        <w:t xml:space="preserve"> examples where the key features are present</w:t>
      </w:r>
      <w:r>
        <w:rPr>
          <w:lang w:val="en-US"/>
        </w:rPr>
        <w:t xml:space="preserve"> in your teaching</w:t>
      </w:r>
      <w:r w:rsidR="00840976" w:rsidRPr="00C41C00">
        <w:rPr>
          <w:lang w:val="en-US"/>
        </w:rPr>
        <w:t xml:space="preserve">. </w:t>
      </w:r>
    </w:p>
    <w:p w14:paraId="25E4D051" w14:textId="0FD1DFFC" w:rsidR="00840976" w:rsidRPr="00C41C00" w:rsidRDefault="00840976" w:rsidP="00840976">
      <w:pPr>
        <w:pStyle w:val="NoSpacing"/>
        <w:numPr>
          <w:ilvl w:val="0"/>
          <w:numId w:val="2"/>
        </w:numPr>
        <w:rPr>
          <w:lang w:val="en-US"/>
        </w:rPr>
      </w:pPr>
      <w:r w:rsidRPr="00C41C00">
        <w:rPr>
          <w:lang w:val="en-US"/>
        </w:rPr>
        <w:t xml:space="preserve">Acknowledge and </w:t>
      </w:r>
      <w:r w:rsidRPr="00C41C00">
        <w:rPr>
          <w:b/>
          <w:bCs/>
          <w:lang w:val="en-US"/>
        </w:rPr>
        <w:t>build upon existing strengths</w:t>
      </w:r>
      <w:r w:rsidRPr="00C41C00">
        <w:rPr>
          <w:lang w:val="en-US"/>
        </w:rPr>
        <w:t xml:space="preserve"> within an engaged and relational process of sharing </w:t>
      </w:r>
      <w:r w:rsidR="00300927">
        <w:rPr>
          <w:lang w:val="en-US"/>
        </w:rPr>
        <w:t xml:space="preserve">your </w:t>
      </w:r>
      <w:r w:rsidRPr="00C41C00">
        <w:rPr>
          <w:lang w:val="en-US"/>
        </w:rPr>
        <w:t>te</w:t>
      </w:r>
      <w:r w:rsidR="00300927">
        <w:rPr>
          <w:lang w:val="en-US"/>
        </w:rPr>
        <w:t>aching</w:t>
      </w:r>
      <w:r w:rsidRPr="00C41C00">
        <w:rPr>
          <w:lang w:val="en-US"/>
        </w:rPr>
        <w:t>.</w:t>
      </w:r>
    </w:p>
    <w:p w14:paraId="56186806" w14:textId="4F373473" w:rsidR="00840976" w:rsidRPr="00C41C00" w:rsidRDefault="00840976" w:rsidP="00840976">
      <w:pPr>
        <w:pStyle w:val="NoSpacing"/>
        <w:numPr>
          <w:ilvl w:val="0"/>
          <w:numId w:val="2"/>
        </w:numPr>
        <w:rPr>
          <w:lang w:val="en-US"/>
        </w:rPr>
      </w:pPr>
      <w:r w:rsidRPr="00C41C00">
        <w:rPr>
          <w:lang w:val="en-US"/>
        </w:rPr>
        <w:t>Developing clarity</w:t>
      </w:r>
      <w:r w:rsidR="00F56059" w:rsidRPr="00C41C00">
        <w:rPr>
          <w:lang w:val="en-US"/>
        </w:rPr>
        <w:t>, language and a framework for</w:t>
      </w:r>
      <w:r w:rsidRPr="00C41C00">
        <w:rPr>
          <w:lang w:val="en-US"/>
        </w:rPr>
        <w:t xml:space="preserve"> </w:t>
      </w:r>
      <w:r w:rsidRPr="00C41C00">
        <w:rPr>
          <w:b/>
          <w:bCs/>
          <w:lang w:val="en-US"/>
        </w:rPr>
        <w:t>seeking and receiving sup</w:t>
      </w:r>
      <w:r w:rsidR="009C381E">
        <w:rPr>
          <w:b/>
          <w:bCs/>
          <w:lang w:val="en-US"/>
        </w:rPr>
        <w:t>port to work with learning edges</w:t>
      </w:r>
    </w:p>
    <w:p w14:paraId="015B9BA7" w14:textId="77777777" w:rsidR="00840976" w:rsidRDefault="00840976" w:rsidP="00840976">
      <w:pPr>
        <w:pStyle w:val="NoSpacing"/>
        <w:ind w:left="768"/>
        <w:rPr>
          <w:lang w:val="en-US"/>
        </w:rPr>
      </w:pPr>
    </w:p>
    <w:p w14:paraId="326F179B" w14:textId="77777777" w:rsidR="00840976" w:rsidRPr="00840976" w:rsidRDefault="00840976" w:rsidP="00840976"/>
    <w:p w14:paraId="1B65C1BE" w14:textId="77777777" w:rsidR="00B57898" w:rsidRDefault="00B57898">
      <w:pPr>
        <w:rPr>
          <w:b/>
          <w:bCs/>
          <w:lang w:val="en-GB"/>
        </w:rPr>
      </w:pPr>
      <w:r>
        <w:rPr>
          <w:b/>
          <w:bCs/>
          <w:lang w:val="en-GB"/>
        </w:rPr>
        <w:br w:type="page"/>
      </w:r>
    </w:p>
    <w:p w14:paraId="176D5629" w14:textId="428C4CA9" w:rsidR="00F858B3" w:rsidRDefault="009E0A0F" w:rsidP="00141AC5">
      <w:pPr>
        <w:rPr>
          <w:b/>
          <w:bCs/>
          <w:lang w:val="en-GB"/>
        </w:rPr>
      </w:pPr>
      <w:r>
        <w:rPr>
          <w:b/>
          <w:bCs/>
          <w:lang w:val="en-GB"/>
        </w:rPr>
        <w:lastRenderedPageBreak/>
        <w:t xml:space="preserve">Using the </w:t>
      </w:r>
      <w:r w:rsidR="00C97E12">
        <w:rPr>
          <w:b/>
          <w:bCs/>
          <w:lang w:val="en-GB"/>
        </w:rPr>
        <w:t>Log</w:t>
      </w:r>
      <w:r w:rsidR="000255D8">
        <w:rPr>
          <w:b/>
          <w:bCs/>
          <w:lang w:val="en-GB"/>
        </w:rPr>
        <w:t>b</w:t>
      </w:r>
      <w:r>
        <w:rPr>
          <w:b/>
          <w:bCs/>
          <w:lang w:val="en-GB"/>
        </w:rPr>
        <w:t>ook:</w:t>
      </w:r>
    </w:p>
    <w:p w14:paraId="797E9DBE" w14:textId="09768AC5" w:rsidR="00A7608C" w:rsidRDefault="00A7608C" w:rsidP="00141AC5">
      <w:pPr>
        <w:rPr>
          <w:b/>
          <w:bCs/>
          <w:lang w:val="en-GB"/>
        </w:rPr>
      </w:pPr>
      <w:bookmarkStart w:id="0" w:name="_GoBack"/>
      <w:bookmarkEnd w:id="0"/>
    </w:p>
    <w:p w14:paraId="23B66E13" w14:textId="70D2AB77" w:rsidR="00A7608C" w:rsidRPr="00A7608C" w:rsidRDefault="00A7608C" w:rsidP="00141AC5">
      <w:pPr>
        <w:rPr>
          <w:lang w:val="en-GB"/>
        </w:rPr>
      </w:pPr>
      <w:r w:rsidRPr="00BF5E6E">
        <w:rPr>
          <w:lang w:val="en-GB"/>
        </w:rPr>
        <w:t>The logbook is for your own personal use as an aid to reflection and learning. You may choose to share elements of it with others (such as your supervisor) or you may choose not to.</w:t>
      </w:r>
      <w:r>
        <w:rPr>
          <w:lang w:val="en-GB"/>
        </w:rPr>
        <w:t xml:space="preserve"> </w:t>
      </w:r>
    </w:p>
    <w:p w14:paraId="6B166CD1" w14:textId="77777777" w:rsidR="000255D8" w:rsidRPr="00C97E12" w:rsidRDefault="000255D8" w:rsidP="00141AC5">
      <w:pPr>
        <w:rPr>
          <w:b/>
          <w:bCs/>
          <w:lang w:val="en-GB"/>
        </w:rPr>
      </w:pPr>
    </w:p>
    <w:p w14:paraId="2088916B" w14:textId="5FB195D3" w:rsidR="00C97E12" w:rsidRDefault="009E0A0F" w:rsidP="00141AC5">
      <w:pPr>
        <w:rPr>
          <w:b/>
          <w:lang w:val="en-GB"/>
        </w:rPr>
      </w:pPr>
      <w:r>
        <w:rPr>
          <w:b/>
          <w:bCs/>
          <w:lang w:val="en-GB"/>
        </w:rPr>
        <w:t xml:space="preserve">Training Days </w:t>
      </w:r>
      <w:proofErr w:type="gramStart"/>
      <w:r>
        <w:rPr>
          <w:b/>
          <w:bCs/>
          <w:lang w:val="en-GB"/>
        </w:rPr>
        <w:t xml:space="preserve">Focus </w:t>
      </w:r>
      <w:r w:rsidR="00C97E12">
        <w:rPr>
          <w:lang w:val="en-GB"/>
        </w:rPr>
        <w:t>:</w:t>
      </w:r>
      <w:proofErr w:type="gramEnd"/>
      <w:r w:rsidR="00C97E12">
        <w:rPr>
          <w:lang w:val="en-GB"/>
        </w:rPr>
        <w:t xml:space="preserve"> Whilst all six </w:t>
      </w:r>
      <w:r w:rsidR="000255D8">
        <w:rPr>
          <w:lang w:val="en-GB"/>
        </w:rPr>
        <w:t xml:space="preserve">MBI-TAC </w:t>
      </w:r>
      <w:r w:rsidR="00C97E12">
        <w:rPr>
          <w:lang w:val="en-GB"/>
        </w:rPr>
        <w:t>domains are interdependent and of equal importance</w:t>
      </w:r>
      <w:r w:rsidR="000255D8">
        <w:rPr>
          <w:lang w:val="en-GB"/>
        </w:rPr>
        <w:t>, to begin,</w:t>
      </w:r>
      <w:r w:rsidR="00C97E12">
        <w:rPr>
          <w:lang w:val="en-GB"/>
        </w:rPr>
        <w:t xml:space="preserve"> we would encourage you to </w:t>
      </w:r>
      <w:r w:rsidR="00C97E12" w:rsidRPr="009C381E">
        <w:rPr>
          <w:b/>
          <w:lang w:val="en-GB"/>
        </w:rPr>
        <w:t>focus on logging examples in Domains 4 and 5 during the training days.</w:t>
      </w:r>
    </w:p>
    <w:p w14:paraId="3ACDA52E" w14:textId="77777777" w:rsidR="00A7608C" w:rsidRPr="009C381E" w:rsidRDefault="00A7608C" w:rsidP="00141AC5">
      <w:pPr>
        <w:rPr>
          <w:b/>
          <w:lang w:val="en-GB"/>
        </w:rPr>
      </w:pPr>
    </w:p>
    <w:p w14:paraId="0EF5CB15" w14:textId="3E745668" w:rsidR="00C97E12" w:rsidRDefault="00C97E12" w:rsidP="00141AC5">
      <w:pPr>
        <w:rPr>
          <w:lang w:val="en-GB"/>
        </w:rPr>
      </w:pPr>
      <w:r w:rsidRPr="00C97E12">
        <w:rPr>
          <w:b/>
          <w:bCs/>
          <w:lang w:val="en-GB"/>
        </w:rPr>
        <w:t xml:space="preserve">Supervised Groups Focus: </w:t>
      </w:r>
      <w:r w:rsidRPr="00C97E12">
        <w:rPr>
          <w:lang w:val="en-GB"/>
        </w:rPr>
        <w:t xml:space="preserve">Now that you are teaching </w:t>
      </w:r>
      <w:r w:rsidR="000255D8">
        <w:rPr>
          <w:lang w:val="en-GB"/>
        </w:rPr>
        <w:t xml:space="preserve">MBCT </w:t>
      </w:r>
      <w:r w:rsidRPr="00C97E12">
        <w:rPr>
          <w:lang w:val="en-GB"/>
        </w:rPr>
        <w:t xml:space="preserve">groups your supervisor will support you to </w:t>
      </w:r>
      <w:r>
        <w:rPr>
          <w:lang w:val="en-GB"/>
        </w:rPr>
        <w:t>“</w:t>
      </w:r>
      <w:r w:rsidRPr="00C97E12">
        <w:rPr>
          <w:lang w:val="en-GB"/>
        </w:rPr>
        <w:t>widen the lens</w:t>
      </w:r>
      <w:r>
        <w:rPr>
          <w:lang w:val="en-GB"/>
        </w:rPr>
        <w:t>”</w:t>
      </w:r>
      <w:r w:rsidRPr="00C97E12">
        <w:rPr>
          <w:lang w:val="en-GB"/>
        </w:rPr>
        <w:t xml:space="preserve"> across the </w:t>
      </w:r>
      <w:r>
        <w:rPr>
          <w:lang w:val="en-GB"/>
        </w:rPr>
        <w:t>six d</w:t>
      </w:r>
      <w:r w:rsidRPr="00C97E12">
        <w:rPr>
          <w:lang w:val="en-GB"/>
        </w:rPr>
        <w:t>omains</w:t>
      </w:r>
      <w:r>
        <w:rPr>
          <w:lang w:val="en-GB"/>
        </w:rPr>
        <w:t xml:space="preserve"> and a wider range of key features to support your reflection and development.</w:t>
      </w:r>
      <w:r w:rsidR="009E0A0F">
        <w:rPr>
          <w:lang w:val="en-GB"/>
        </w:rPr>
        <w:t xml:space="preserve"> Use your Log Book to record themes discussed and action/intentions arising </w:t>
      </w:r>
      <w:r w:rsidR="000255D8">
        <w:rPr>
          <w:lang w:val="en-GB"/>
        </w:rPr>
        <w:t>from supervision sessions</w:t>
      </w:r>
      <w:r w:rsidR="009E0A0F">
        <w:rPr>
          <w:lang w:val="en-GB"/>
        </w:rPr>
        <w:t>.</w:t>
      </w:r>
    </w:p>
    <w:p w14:paraId="1023A562" w14:textId="77777777" w:rsidR="00B57898" w:rsidRDefault="00B57898" w:rsidP="00141AC5">
      <w:pPr>
        <w:rPr>
          <w:lang w:val="en-GB"/>
        </w:rPr>
      </w:pPr>
    </w:p>
    <w:p w14:paraId="208AD8DE" w14:textId="08EB1FAE" w:rsidR="00C97E12" w:rsidRPr="006309A3" w:rsidRDefault="006309A3" w:rsidP="00141AC5">
      <w:pPr>
        <w:rPr>
          <w:lang w:val="en-GB"/>
        </w:rPr>
      </w:pPr>
      <w:r>
        <w:rPr>
          <w:b/>
          <w:bCs/>
          <w:lang w:val="en-GB"/>
        </w:rPr>
        <w:t>Preparing for Assessment:</w:t>
      </w:r>
      <w:r>
        <w:rPr>
          <w:lang w:val="en-GB"/>
        </w:rPr>
        <w:t xml:space="preserve"> Part of the assessment submission includes a </w:t>
      </w:r>
      <w:r w:rsidRPr="009C381E">
        <w:rPr>
          <w:i/>
          <w:lang w:val="en-GB"/>
        </w:rPr>
        <w:t>reflective account of your teaching</w:t>
      </w:r>
      <w:r>
        <w:rPr>
          <w:lang w:val="en-GB"/>
        </w:rPr>
        <w:t>. The log will provide key information to prepare for assessment. Your supervisor, site lead and the Oxford Mindful</w:t>
      </w:r>
      <w:r w:rsidR="000255D8">
        <w:rPr>
          <w:lang w:val="en-GB"/>
        </w:rPr>
        <w:t>ness Centre Assessment team are able to</w:t>
      </w:r>
      <w:r>
        <w:rPr>
          <w:lang w:val="en-GB"/>
        </w:rPr>
        <w:t xml:space="preserve"> provide support with queries, questions and concerns around assessment submission.</w:t>
      </w:r>
    </w:p>
    <w:p w14:paraId="2832D4E1" w14:textId="0995382C" w:rsidR="00F858B3" w:rsidRDefault="00F858B3" w:rsidP="00141AC5">
      <w:pPr>
        <w:rPr>
          <w:lang w:val="en-GB"/>
        </w:rPr>
      </w:pPr>
    </w:p>
    <w:p w14:paraId="3C9898E5" w14:textId="34CCBE9F" w:rsidR="00300927" w:rsidRDefault="00300927" w:rsidP="00141AC5">
      <w:pPr>
        <w:rPr>
          <w:lang w:val="en-GB"/>
        </w:rPr>
      </w:pPr>
    </w:p>
    <w:p w14:paraId="2DB9B57A" w14:textId="2C7A6A09" w:rsidR="00300927" w:rsidRDefault="00300927" w:rsidP="00141AC5">
      <w:pPr>
        <w:rPr>
          <w:lang w:val="en-GB"/>
        </w:rPr>
      </w:pPr>
    </w:p>
    <w:p w14:paraId="6F429BDB" w14:textId="77777777" w:rsidR="00300927" w:rsidRDefault="00300927" w:rsidP="00141AC5">
      <w:pPr>
        <w:rPr>
          <w:lang w:val="en-GB"/>
        </w:rPr>
      </w:pPr>
    </w:p>
    <w:p w14:paraId="5B842862" w14:textId="7A44E994" w:rsidR="00F858B3" w:rsidRDefault="000D0DB6" w:rsidP="00141AC5">
      <w:pPr>
        <w:rPr>
          <w:lang w:val="en-GB"/>
        </w:rPr>
      </w:pPr>
      <w:r>
        <w:rPr>
          <w:lang w:val="en-GB"/>
        </w:rPr>
        <w:tab/>
      </w:r>
    </w:p>
    <w:p w14:paraId="3A937BEB" w14:textId="77777777" w:rsidR="00B57898" w:rsidRDefault="00B57898">
      <w:pPr>
        <w:rPr>
          <w:b/>
          <w:lang w:val="en-GB"/>
        </w:rPr>
      </w:pPr>
      <w:r>
        <w:rPr>
          <w:b/>
          <w:lang w:val="en-GB"/>
        </w:rPr>
        <w:br w:type="page"/>
      </w:r>
    </w:p>
    <w:p w14:paraId="2DC6C5DB" w14:textId="29C66167" w:rsidR="008C0CAD" w:rsidRDefault="008C0CAD" w:rsidP="008C0CAD">
      <w:pPr>
        <w:rPr>
          <w:b/>
          <w:lang w:val="en-GB"/>
        </w:rPr>
      </w:pPr>
      <w:r w:rsidRPr="000908E3">
        <w:rPr>
          <w:b/>
          <w:lang w:val="en-GB"/>
        </w:rPr>
        <w:lastRenderedPageBreak/>
        <w:t>Personal Practice Reflection</w:t>
      </w:r>
      <w:r>
        <w:rPr>
          <w:b/>
          <w:lang w:val="en-GB"/>
        </w:rPr>
        <w:t xml:space="preserve"> (Unit 2) </w:t>
      </w:r>
    </w:p>
    <w:p w14:paraId="3DA13564" w14:textId="77777777" w:rsidR="008C0CAD" w:rsidRDefault="008C0CAD" w:rsidP="008C0CAD">
      <w:pPr>
        <w:rPr>
          <w:lang w:val="en-GB"/>
        </w:rPr>
      </w:pPr>
      <w:r w:rsidRPr="001966EC">
        <w:rPr>
          <w:lang w:val="en-GB"/>
        </w:rPr>
        <w:t>(see Essential Resources for Mindfulness Teachers pages 149 -155</w:t>
      </w:r>
      <w:r>
        <w:rPr>
          <w:lang w:val="en-GB"/>
        </w:rPr>
        <w:t>)</w:t>
      </w:r>
    </w:p>
    <w:p w14:paraId="6C8A22D1" w14:textId="77777777" w:rsidR="008C0CAD" w:rsidRDefault="008C0CAD" w:rsidP="008C0CAD">
      <w:pPr>
        <w:rPr>
          <w:b/>
          <w:lang w:val="en-GB"/>
        </w:rPr>
      </w:pPr>
    </w:p>
    <w:p w14:paraId="0A669A39" w14:textId="2C53146D" w:rsidR="008C0CAD" w:rsidRDefault="008C0CAD" w:rsidP="008C0CAD">
      <w:pPr>
        <w:rPr>
          <w:lang w:val="en-GB"/>
        </w:rPr>
      </w:pPr>
      <w:r w:rsidRPr="000908E3">
        <w:rPr>
          <w:lang w:val="en-GB"/>
        </w:rPr>
        <w:t>Reflect on your personal practice, reading, the training days and any mindfulness</w:t>
      </w:r>
      <w:r>
        <w:rPr>
          <w:lang w:val="en-GB"/>
        </w:rPr>
        <w:t xml:space="preserve"> work you may already be doing. This is n</w:t>
      </w:r>
      <w:r w:rsidRPr="000908E3">
        <w:rPr>
          <w:lang w:val="en-GB"/>
        </w:rPr>
        <w:t>ot academic</w:t>
      </w:r>
      <w:r>
        <w:rPr>
          <w:lang w:val="en-GB"/>
        </w:rPr>
        <w:t xml:space="preserve"> writing; write </w:t>
      </w:r>
      <w:r w:rsidRPr="000908E3">
        <w:rPr>
          <w:lang w:val="en-GB"/>
        </w:rPr>
        <w:t>about the impact of mindfulness on you as a person and as an emerging MBCT teacher so that what you may be learning impli</w:t>
      </w:r>
      <w:r>
        <w:rPr>
          <w:lang w:val="en-GB"/>
        </w:rPr>
        <w:t xml:space="preserve">citly becomes more conscious. Use the reflection as an opportunity to practice </w:t>
      </w:r>
      <w:r w:rsidR="000255D8">
        <w:rPr>
          <w:lang w:val="en-GB"/>
        </w:rPr>
        <w:t>self-inquiry</w:t>
      </w:r>
      <w:r>
        <w:rPr>
          <w:lang w:val="en-GB"/>
        </w:rPr>
        <w:t xml:space="preserve">: </w:t>
      </w:r>
    </w:p>
    <w:p w14:paraId="1D373E92" w14:textId="77777777" w:rsidR="008C0CAD" w:rsidRDefault="008C0CAD" w:rsidP="008C0CAD">
      <w:pPr>
        <w:rPr>
          <w:lang w:val="en-GB"/>
        </w:rPr>
      </w:pPr>
      <w:proofErr w:type="spellStart"/>
      <w:r>
        <w:rPr>
          <w:lang w:val="en-GB"/>
        </w:rPr>
        <w:t>Eg</w:t>
      </w:r>
      <w:proofErr w:type="spellEnd"/>
      <w:r>
        <w:rPr>
          <w:lang w:val="en-GB"/>
        </w:rPr>
        <w:t>:</w:t>
      </w:r>
    </w:p>
    <w:p w14:paraId="6B6833EA" w14:textId="36EAB965" w:rsidR="008C0CAD" w:rsidRDefault="008C0CAD" w:rsidP="008C0CAD">
      <w:pPr>
        <w:rPr>
          <w:lang w:val="en-GB"/>
        </w:rPr>
      </w:pPr>
      <w:r>
        <w:rPr>
          <w:lang w:val="en-GB"/>
        </w:rPr>
        <w:t xml:space="preserve">What was my direct experience (parse into thoughts, feelings, </w:t>
      </w:r>
      <w:r w:rsidR="000255D8">
        <w:rPr>
          <w:lang w:val="en-GB"/>
        </w:rPr>
        <w:t>and body</w:t>
      </w:r>
      <w:r>
        <w:rPr>
          <w:lang w:val="en-GB"/>
        </w:rPr>
        <w:t xml:space="preserve"> sensations)?</w:t>
      </w:r>
    </w:p>
    <w:p w14:paraId="179C7FC9" w14:textId="77777777" w:rsidR="008C0CAD" w:rsidRDefault="008C0CAD" w:rsidP="008C0CAD">
      <w:pPr>
        <w:rPr>
          <w:lang w:val="en-GB"/>
        </w:rPr>
      </w:pPr>
      <w:r>
        <w:rPr>
          <w:lang w:val="en-GB"/>
        </w:rPr>
        <w:t>What urges or reactions did I notice in body or mind?</w:t>
      </w:r>
    </w:p>
    <w:p w14:paraId="69DF0B86" w14:textId="77777777" w:rsidR="008C0CAD" w:rsidRDefault="008C0CAD" w:rsidP="008C0CAD">
      <w:pPr>
        <w:rPr>
          <w:lang w:val="en-GB"/>
        </w:rPr>
      </w:pPr>
      <w:r>
        <w:rPr>
          <w:lang w:val="en-GB"/>
        </w:rPr>
        <w:t>How did I relate to this?</w:t>
      </w:r>
    </w:p>
    <w:p w14:paraId="2CC9F4CA" w14:textId="77777777" w:rsidR="008C0CAD" w:rsidRDefault="008C0CAD" w:rsidP="008C0CAD">
      <w:pPr>
        <w:rPr>
          <w:lang w:val="en-GB"/>
        </w:rPr>
      </w:pPr>
      <w:r>
        <w:rPr>
          <w:lang w:val="en-GB"/>
        </w:rPr>
        <w:t>Was this a familiar pattern?</w:t>
      </w:r>
    </w:p>
    <w:p w14:paraId="5AC0AC71" w14:textId="77777777" w:rsidR="008C0CAD" w:rsidRDefault="008C0CAD" w:rsidP="008C0CAD">
      <w:pPr>
        <w:rPr>
          <w:lang w:val="en-GB"/>
        </w:rPr>
      </w:pPr>
      <w:r>
        <w:rPr>
          <w:lang w:val="en-GB"/>
        </w:rPr>
        <w:t xml:space="preserve">How might this relate to MBCT themes if at all? What can I take from this into my day to day life? </w:t>
      </w:r>
    </w:p>
    <w:p w14:paraId="2CA45AB2" w14:textId="77777777" w:rsidR="008C0CAD" w:rsidRPr="000908E3" w:rsidRDefault="008C0CAD" w:rsidP="008C0CAD">
      <w:pPr>
        <w:rPr>
          <w:lang w:val="en-GB"/>
        </w:rPr>
      </w:pPr>
    </w:p>
    <w:p w14:paraId="38382ADE" w14:textId="77777777" w:rsidR="008C0CAD" w:rsidRDefault="008C0CAD" w:rsidP="008C0CAD">
      <w:pPr>
        <w:rPr>
          <w:lang w:val="en-GB"/>
        </w:rPr>
      </w:pPr>
    </w:p>
    <w:tbl>
      <w:tblPr>
        <w:tblStyle w:val="TableGrid"/>
        <w:tblW w:w="0" w:type="auto"/>
        <w:tblLook w:val="04A0" w:firstRow="1" w:lastRow="0" w:firstColumn="1" w:lastColumn="0" w:noHBand="0" w:noVBand="1"/>
      </w:tblPr>
      <w:tblGrid>
        <w:gridCol w:w="8617"/>
      </w:tblGrid>
      <w:tr w:rsidR="008C0CAD" w14:paraId="565167D3" w14:textId="77777777" w:rsidTr="003467FB">
        <w:tc>
          <w:tcPr>
            <w:tcW w:w="8617" w:type="dxa"/>
          </w:tcPr>
          <w:p w14:paraId="5DD15612" w14:textId="77777777" w:rsidR="008C0CAD" w:rsidRDefault="008C0CAD" w:rsidP="003467FB">
            <w:pPr>
              <w:rPr>
                <w:lang w:val="en-GB"/>
              </w:rPr>
            </w:pPr>
            <w:r>
              <w:rPr>
                <w:lang w:val="en-GB"/>
              </w:rPr>
              <w:t>Reflection 1 (600 words):</w:t>
            </w:r>
          </w:p>
          <w:p w14:paraId="42DFDF0F" w14:textId="77777777" w:rsidR="008C0CAD" w:rsidRDefault="008C0CAD" w:rsidP="003467FB">
            <w:pPr>
              <w:rPr>
                <w:lang w:val="en-GB"/>
              </w:rPr>
            </w:pPr>
          </w:p>
          <w:p w14:paraId="217D1938" w14:textId="77777777" w:rsidR="008C0CAD" w:rsidRDefault="008C0CAD" w:rsidP="003467FB">
            <w:pPr>
              <w:rPr>
                <w:lang w:val="en-GB"/>
              </w:rPr>
            </w:pPr>
          </w:p>
          <w:p w14:paraId="573D39DB" w14:textId="77777777" w:rsidR="008C0CAD" w:rsidRDefault="008C0CAD" w:rsidP="003467FB">
            <w:pPr>
              <w:rPr>
                <w:lang w:val="en-GB"/>
              </w:rPr>
            </w:pPr>
          </w:p>
          <w:p w14:paraId="62E16F75" w14:textId="77777777" w:rsidR="008C0CAD" w:rsidRDefault="008C0CAD" w:rsidP="003467FB">
            <w:pPr>
              <w:rPr>
                <w:lang w:val="en-GB"/>
              </w:rPr>
            </w:pPr>
          </w:p>
          <w:p w14:paraId="7D7DC0BB" w14:textId="77777777" w:rsidR="008C0CAD" w:rsidRDefault="008C0CAD" w:rsidP="003467FB">
            <w:pPr>
              <w:rPr>
                <w:lang w:val="en-GB"/>
              </w:rPr>
            </w:pPr>
          </w:p>
          <w:p w14:paraId="5C57AEFB" w14:textId="77777777" w:rsidR="008C0CAD" w:rsidRDefault="008C0CAD" w:rsidP="003467FB">
            <w:pPr>
              <w:rPr>
                <w:lang w:val="en-GB"/>
              </w:rPr>
            </w:pPr>
          </w:p>
          <w:p w14:paraId="2AE0C680" w14:textId="77777777" w:rsidR="008C0CAD" w:rsidRDefault="008C0CAD" w:rsidP="003467FB">
            <w:pPr>
              <w:rPr>
                <w:lang w:val="en-GB"/>
              </w:rPr>
            </w:pPr>
          </w:p>
          <w:p w14:paraId="0C2BE4E2" w14:textId="77777777" w:rsidR="008C0CAD" w:rsidRDefault="008C0CAD" w:rsidP="003467FB">
            <w:pPr>
              <w:rPr>
                <w:lang w:val="en-GB"/>
              </w:rPr>
            </w:pPr>
          </w:p>
          <w:p w14:paraId="0AF8776A" w14:textId="77777777" w:rsidR="008C0CAD" w:rsidRDefault="008C0CAD" w:rsidP="003467FB">
            <w:pPr>
              <w:rPr>
                <w:lang w:val="en-GB"/>
              </w:rPr>
            </w:pPr>
          </w:p>
          <w:p w14:paraId="7909D1A8" w14:textId="77777777" w:rsidR="008C0CAD" w:rsidRDefault="008C0CAD" w:rsidP="003467FB">
            <w:pPr>
              <w:rPr>
                <w:lang w:val="en-GB"/>
              </w:rPr>
            </w:pPr>
          </w:p>
          <w:p w14:paraId="08BD040F" w14:textId="77777777" w:rsidR="008C0CAD" w:rsidRDefault="008C0CAD" w:rsidP="003467FB">
            <w:pPr>
              <w:rPr>
                <w:lang w:val="en-GB"/>
              </w:rPr>
            </w:pPr>
          </w:p>
        </w:tc>
      </w:tr>
      <w:tr w:rsidR="008C0CAD" w14:paraId="3C3C8BA7" w14:textId="77777777" w:rsidTr="003467FB">
        <w:tc>
          <w:tcPr>
            <w:tcW w:w="8617" w:type="dxa"/>
          </w:tcPr>
          <w:p w14:paraId="0C08E239" w14:textId="77777777" w:rsidR="008C0CAD" w:rsidRDefault="008C0CAD" w:rsidP="003467FB">
            <w:pPr>
              <w:rPr>
                <w:lang w:val="en-GB"/>
              </w:rPr>
            </w:pPr>
            <w:r>
              <w:rPr>
                <w:lang w:val="en-GB"/>
              </w:rPr>
              <w:t>Reflection 2 (600 words):</w:t>
            </w:r>
          </w:p>
          <w:p w14:paraId="4BDB4CA5" w14:textId="77777777" w:rsidR="008C0CAD" w:rsidRDefault="008C0CAD" w:rsidP="003467FB">
            <w:pPr>
              <w:rPr>
                <w:lang w:val="en-GB"/>
              </w:rPr>
            </w:pPr>
          </w:p>
          <w:p w14:paraId="371828AA" w14:textId="77777777" w:rsidR="008C0CAD" w:rsidRDefault="008C0CAD" w:rsidP="003467FB">
            <w:pPr>
              <w:rPr>
                <w:lang w:val="en-GB"/>
              </w:rPr>
            </w:pPr>
          </w:p>
          <w:p w14:paraId="34DCC99D" w14:textId="77777777" w:rsidR="008C0CAD" w:rsidRDefault="008C0CAD" w:rsidP="003467FB">
            <w:pPr>
              <w:rPr>
                <w:lang w:val="en-GB"/>
              </w:rPr>
            </w:pPr>
          </w:p>
          <w:p w14:paraId="152F6D4C" w14:textId="77777777" w:rsidR="008C0CAD" w:rsidRDefault="008C0CAD" w:rsidP="003467FB">
            <w:pPr>
              <w:rPr>
                <w:lang w:val="en-GB"/>
              </w:rPr>
            </w:pPr>
          </w:p>
          <w:p w14:paraId="5780A73E" w14:textId="77777777" w:rsidR="008C0CAD" w:rsidRDefault="008C0CAD" w:rsidP="003467FB">
            <w:pPr>
              <w:rPr>
                <w:lang w:val="en-GB"/>
              </w:rPr>
            </w:pPr>
          </w:p>
          <w:p w14:paraId="7D9CDCEC" w14:textId="77777777" w:rsidR="008C0CAD" w:rsidRDefault="008C0CAD" w:rsidP="003467FB">
            <w:pPr>
              <w:rPr>
                <w:lang w:val="en-GB"/>
              </w:rPr>
            </w:pPr>
          </w:p>
          <w:p w14:paraId="05D43D0E" w14:textId="77777777" w:rsidR="008C0CAD" w:rsidRDefault="008C0CAD" w:rsidP="003467FB">
            <w:pPr>
              <w:rPr>
                <w:lang w:val="en-GB"/>
              </w:rPr>
            </w:pPr>
          </w:p>
          <w:p w14:paraId="3A36E42E" w14:textId="77777777" w:rsidR="008C0CAD" w:rsidRDefault="008C0CAD" w:rsidP="003467FB">
            <w:pPr>
              <w:rPr>
                <w:lang w:val="en-GB"/>
              </w:rPr>
            </w:pPr>
          </w:p>
          <w:p w14:paraId="66DC84FC" w14:textId="77777777" w:rsidR="008C0CAD" w:rsidRDefault="008C0CAD" w:rsidP="003467FB">
            <w:pPr>
              <w:rPr>
                <w:lang w:val="en-GB"/>
              </w:rPr>
            </w:pPr>
          </w:p>
          <w:p w14:paraId="34E6B44E" w14:textId="77777777" w:rsidR="008C0CAD" w:rsidRDefault="008C0CAD" w:rsidP="003467FB">
            <w:pPr>
              <w:rPr>
                <w:lang w:val="en-GB"/>
              </w:rPr>
            </w:pPr>
          </w:p>
          <w:p w14:paraId="119FD860" w14:textId="77777777" w:rsidR="008C0CAD" w:rsidRDefault="008C0CAD" w:rsidP="003467FB">
            <w:pPr>
              <w:rPr>
                <w:lang w:val="en-GB"/>
              </w:rPr>
            </w:pPr>
          </w:p>
        </w:tc>
      </w:tr>
      <w:tr w:rsidR="008C0CAD" w14:paraId="673C90B8" w14:textId="77777777" w:rsidTr="003467FB">
        <w:tc>
          <w:tcPr>
            <w:tcW w:w="8617" w:type="dxa"/>
          </w:tcPr>
          <w:p w14:paraId="79C66905" w14:textId="77777777" w:rsidR="008C0CAD" w:rsidRDefault="008C0CAD" w:rsidP="003467FB">
            <w:pPr>
              <w:rPr>
                <w:lang w:val="en-GB"/>
              </w:rPr>
            </w:pPr>
            <w:r>
              <w:rPr>
                <w:lang w:val="en-GB"/>
              </w:rPr>
              <w:t>Reflection 3 (600 words):</w:t>
            </w:r>
          </w:p>
          <w:p w14:paraId="4BB7DF79" w14:textId="77777777" w:rsidR="008C0CAD" w:rsidRDefault="008C0CAD" w:rsidP="003467FB">
            <w:pPr>
              <w:rPr>
                <w:lang w:val="en-GB"/>
              </w:rPr>
            </w:pPr>
          </w:p>
          <w:p w14:paraId="68050C22" w14:textId="77777777" w:rsidR="008C0CAD" w:rsidRDefault="008C0CAD" w:rsidP="003467FB">
            <w:pPr>
              <w:rPr>
                <w:lang w:val="en-GB"/>
              </w:rPr>
            </w:pPr>
          </w:p>
          <w:p w14:paraId="24AF52C3" w14:textId="77777777" w:rsidR="008C0CAD" w:rsidRDefault="008C0CAD" w:rsidP="003467FB">
            <w:pPr>
              <w:rPr>
                <w:lang w:val="en-GB"/>
              </w:rPr>
            </w:pPr>
          </w:p>
          <w:p w14:paraId="7506D795" w14:textId="77777777" w:rsidR="008C0CAD" w:rsidRDefault="008C0CAD" w:rsidP="003467FB">
            <w:pPr>
              <w:rPr>
                <w:lang w:val="en-GB"/>
              </w:rPr>
            </w:pPr>
          </w:p>
          <w:p w14:paraId="228959AE" w14:textId="77777777" w:rsidR="008C0CAD" w:rsidRDefault="008C0CAD" w:rsidP="003467FB">
            <w:pPr>
              <w:rPr>
                <w:lang w:val="en-GB"/>
              </w:rPr>
            </w:pPr>
          </w:p>
          <w:p w14:paraId="0A422714" w14:textId="77777777" w:rsidR="008C0CAD" w:rsidRDefault="008C0CAD" w:rsidP="003467FB">
            <w:pPr>
              <w:rPr>
                <w:lang w:val="en-GB"/>
              </w:rPr>
            </w:pPr>
          </w:p>
          <w:p w14:paraId="26E1ECF4" w14:textId="77777777" w:rsidR="008C0CAD" w:rsidRDefault="008C0CAD" w:rsidP="003467FB">
            <w:pPr>
              <w:rPr>
                <w:lang w:val="en-GB"/>
              </w:rPr>
            </w:pPr>
          </w:p>
          <w:p w14:paraId="444C1971" w14:textId="77777777" w:rsidR="008C0CAD" w:rsidRDefault="008C0CAD" w:rsidP="003467FB">
            <w:pPr>
              <w:rPr>
                <w:lang w:val="en-GB"/>
              </w:rPr>
            </w:pPr>
          </w:p>
          <w:p w14:paraId="3678E4DC" w14:textId="77777777" w:rsidR="008C0CAD" w:rsidRDefault="008C0CAD" w:rsidP="003467FB">
            <w:pPr>
              <w:rPr>
                <w:lang w:val="en-GB"/>
              </w:rPr>
            </w:pPr>
          </w:p>
          <w:p w14:paraId="56F09979" w14:textId="77777777" w:rsidR="008C0CAD" w:rsidRDefault="008C0CAD" w:rsidP="003467FB">
            <w:pPr>
              <w:rPr>
                <w:lang w:val="en-GB"/>
              </w:rPr>
            </w:pPr>
          </w:p>
        </w:tc>
      </w:tr>
      <w:tr w:rsidR="008C0CAD" w14:paraId="19E9A8F3" w14:textId="77777777" w:rsidTr="003467FB">
        <w:tc>
          <w:tcPr>
            <w:tcW w:w="8617" w:type="dxa"/>
          </w:tcPr>
          <w:p w14:paraId="1988D3EA" w14:textId="77777777" w:rsidR="008C0CAD" w:rsidRDefault="008C0CAD" w:rsidP="003467FB">
            <w:pPr>
              <w:rPr>
                <w:lang w:val="en-GB"/>
              </w:rPr>
            </w:pPr>
            <w:r>
              <w:rPr>
                <w:lang w:val="en-GB"/>
              </w:rPr>
              <w:lastRenderedPageBreak/>
              <w:t>Reflection 4 (600 words):</w:t>
            </w:r>
          </w:p>
          <w:p w14:paraId="31366F28" w14:textId="77777777" w:rsidR="008C0CAD" w:rsidRDefault="008C0CAD" w:rsidP="003467FB">
            <w:pPr>
              <w:rPr>
                <w:lang w:val="en-GB"/>
              </w:rPr>
            </w:pPr>
          </w:p>
          <w:p w14:paraId="10531F63" w14:textId="77777777" w:rsidR="008C0CAD" w:rsidRDefault="008C0CAD" w:rsidP="003467FB">
            <w:pPr>
              <w:rPr>
                <w:lang w:val="en-GB"/>
              </w:rPr>
            </w:pPr>
          </w:p>
          <w:p w14:paraId="5FE7C1E0" w14:textId="77777777" w:rsidR="008C0CAD" w:rsidRDefault="008C0CAD" w:rsidP="003467FB">
            <w:pPr>
              <w:rPr>
                <w:lang w:val="en-GB"/>
              </w:rPr>
            </w:pPr>
          </w:p>
          <w:p w14:paraId="59058EF5" w14:textId="77777777" w:rsidR="008C0CAD" w:rsidRDefault="008C0CAD" w:rsidP="003467FB">
            <w:pPr>
              <w:rPr>
                <w:lang w:val="en-GB"/>
              </w:rPr>
            </w:pPr>
          </w:p>
          <w:p w14:paraId="454A2C03" w14:textId="77777777" w:rsidR="008C0CAD" w:rsidRDefault="008C0CAD" w:rsidP="003467FB">
            <w:pPr>
              <w:rPr>
                <w:lang w:val="en-GB"/>
              </w:rPr>
            </w:pPr>
          </w:p>
          <w:p w14:paraId="49875538" w14:textId="77777777" w:rsidR="008C0CAD" w:rsidRDefault="008C0CAD" w:rsidP="003467FB">
            <w:pPr>
              <w:rPr>
                <w:lang w:val="en-GB"/>
              </w:rPr>
            </w:pPr>
          </w:p>
          <w:p w14:paraId="67DD0EEC" w14:textId="77777777" w:rsidR="008C0CAD" w:rsidRDefault="008C0CAD" w:rsidP="003467FB">
            <w:pPr>
              <w:rPr>
                <w:lang w:val="en-GB"/>
              </w:rPr>
            </w:pPr>
          </w:p>
          <w:p w14:paraId="26925BD0" w14:textId="77777777" w:rsidR="008C0CAD" w:rsidRDefault="008C0CAD" w:rsidP="003467FB">
            <w:pPr>
              <w:rPr>
                <w:lang w:val="en-GB"/>
              </w:rPr>
            </w:pPr>
          </w:p>
          <w:p w14:paraId="57D8F980" w14:textId="77777777" w:rsidR="008C0CAD" w:rsidRDefault="008C0CAD" w:rsidP="003467FB">
            <w:pPr>
              <w:rPr>
                <w:lang w:val="en-GB"/>
              </w:rPr>
            </w:pPr>
          </w:p>
          <w:p w14:paraId="39E89385" w14:textId="77777777" w:rsidR="008C0CAD" w:rsidRDefault="008C0CAD" w:rsidP="003467FB">
            <w:pPr>
              <w:rPr>
                <w:lang w:val="en-GB"/>
              </w:rPr>
            </w:pPr>
          </w:p>
          <w:p w14:paraId="2A701E00" w14:textId="77777777" w:rsidR="008C0CAD" w:rsidRDefault="008C0CAD" w:rsidP="003467FB">
            <w:pPr>
              <w:rPr>
                <w:lang w:val="en-GB"/>
              </w:rPr>
            </w:pPr>
          </w:p>
          <w:p w14:paraId="2A3BA0D2" w14:textId="77777777" w:rsidR="008C0CAD" w:rsidRDefault="008C0CAD" w:rsidP="003467FB">
            <w:pPr>
              <w:rPr>
                <w:lang w:val="en-GB"/>
              </w:rPr>
            </w:pPr>
          </w:p>
          <w:p w14:paraId="4C956251" w14:textId="77777777" w:rsidR="008C0CAD" w:rsidRDefault="008C0CAD" w:rsidP="003467FB">
            <w:pPr>
              <w:rPr>
                <w:lang w:val="en-GB"/>
              </w:rPr>
            </w:pPr>
          </w:p>
        </w:tc>
      </w:tr>
      <w:tr w:rsidR="00DA24A5" w14:paraId="3EF1E276" w14:textId="77777777" w:rsidTr="003467FB">
        <w:tc>
          <w:tcPr>
            <w:tcW w:w="8617" w:type="dxa"/>
          </w:tcPr>
          <w:p w14:paraId="1C98D72D" w14:textId="77777777" w:rsidR="00DA24A5" w:rsidRDefault="00DA24A5" w:rsidP="003467FB">
            <w:pPr>
              <w:rPr>
                <w:lang w:val="en-GB"/>
              </w:rPr>
            </w:pPr>
            <w:r>
              <w:rPr>
                <w:lang w:val="en-GB"/>
              </w:rPr>
              <w:t>Retreat Reflections:</w:t>
            </w:r>
          </w:p>
          <w:p w14:paraId="747AA927" w14:textId="77777777" w:rsidR="00DA24A5" w:rsidRDefault="00DA24A5" w:rsidP="003467FB">
            <w:pPr>
              <w:rPr>
                <w:lang w:val="en-GB"/>
              </w:rPr>
            </w:pPr>
          </w:p>
          <w:p w14:paraId="0806214A" w14:textId="77777777" w:rsidR="00DA24A5" w:rsidRDefault="00DA24A5" w:rsidP="003467FB">
            <w:pPr>
              <w:rPr>
                <w:lang w:val="en-GB"/>
              </w:rPr>
            </w:pPr>
          </w:p>
          <w:p w14:paraId="25E0FDF7" w14:textId="77777777" w:rsidR="00DA24A5" w:rsidRDefault="00DA24A5" w:rsidP="003467FB">
            <w:pPr>
              <w:rPr>
                <w:lang w:val="en-GB"/>
              </w:rPr>
            </w:pPr>
          </w:p>
          <w:p w14:paraId="588EB045" w14:textId="77777777" w:rsidR="00DA24A5" w:rsidRDefault="00DA24A5" w:rsidP="003467FB">
            <w:pPr>
              <w:rPr>
                <w:lang w:val="en-GB"/>
              </w:rPr>
            </w:pPr>
          </w:p>
          <w:p w14:paraId="37B3AC5E" w14:textId="77777777" w:rsidR="00DA24A5" w:rsidRDefault="00DA24A5" w:rsidP="003467FB">
            <w:pPr>
              <w:rPr>
                <w:lang w:val="en-GB"/>
              </w:rPr>
            </w:pPr>
          </w:p>
          <w:p w14:paraId="3A291859" w14:textId="77777777" w:rsidR="00DA24A5" w:rsidRDefault="00DA24A5" w:rsidP="003467FB">
            <w:pPr>
              <w:rPr>
                <w:lang w:val="en-GB"/>
              </w:rPr>
            </w:pPr>
          </w:p>
          <w:p w14:paraId="6CAE9FE4" w14:textId="77777777" w:rsidR="00DA24A5" w:rsidRDefault="00DA24A5" w:rsidP="003467FB">
            <w:pPr>
              <w:rPr>
                <w:lang w:val="en-GB"/>
              </w:rPr>
            </w:pPr>
          </w:p>
          <w:p w14:paraId="74983851" w14:textId="77777777" w:rsidR="00DA24A5" w:rsidRDefault="00DA24A5" w:rsidP="003467FB">
            <w:pPr>
              <w:rPr>
                <w:lang w:val="en-GB"/>
              </w:rPr>
            </w:pPr>
          </w:p>
          <w:p w14:paraId="3F141C69" w14:textId="77777777" w:rsidR="00DA24A5" w:rsidRDefault="00DA24A5" w:rsidP="003467FB">
            <w:pPr>
              <w:rPr>
                <w:lang w:val="en-GB"/>
              </w:rPr>
            </w:pPr>
          </w:p>
          <w:p w14:paraId="62C584E9" w14:textId="77777777" w:rsidR="00DA24A5" w:rsidRDefault="00DA24A5" w:rsidP="003467FB">
            <w:pPr>
              <w:rPr>
                <w:lang w:val="en-GB"/>
              </w:rPr>
            </w:pPr>
          </w:p>
          <w:p w14:paraId="3B4C9943" w14:textId="77777777" w:rsidR="00DA24A5" w:rsidRDefault="00DA24A5" w:rsidP="003467FB">
            <w:pPr>
              <w:rPr>
                <w:lang w:val="en-GB"/>
              </w:rPr>
            </w:pPr>
          </w:p>
          <w:p w14:paraId="771AD1F0" w14:textId="77777777" w:rsidR="00DA24A5" w:rsidRDefault="00DA24A5" w:rsidP="003467FB">
            <w:pPr>
              <w:rPr>
                <w:lang w:val="en-GB"/>
              </w:rPr>
            </w:pPr>
          </w:p>
          <w:p w14:paraId="1E2D382C" w14:textId="77777777" w:rsidR="00DA24A5" w:rsidRDefault="00DA24A5" w:rsidP="003467FB">
            <w:pPr>
              <w:rPr>
                <w:lang w:val="en-GB"/>
              </w:rPr>
            </w:pPr>
          </w:p>
          <w:p w14:paraId="0BAE9C01" w14:textId="77777777" w:rsidR="00DA24A5" w:rsidRDefault="00DA24A5" w:rsidP="003467FB">
            <w:pPr>
              <w:rPr>
                <w:lang w:val="en-GB"/>
              </w:rPr>
            </w:pPr>
          </w:p>
          <w:p w14:paraId="7C0E4F01" w14:textId="77777777" w:rsidR="00DA24A5" w:rsidRDefault="00DA24A5" w:rsidP="003467FB">
            <w:pPr>
              <w:rPr>
                <w:lang w:val="en-GB"/>
              </w:rPr>
            </w:pPr>
          </w:p>
          <w:p w14:paraId="2118E8E6" w14:textId="77777777" w:rsidR="00DA24A5" w:rsidRDefault="00DA24A5" w:rsidP="003467FB">
            <w:pPr>
              <w:rPr>
                <w:lang w:val="en-GB"/>
              </w:rPr>
            </w:pPr>
          </w:p>
          <w:p w14:paraId="7A631EE8" w14:textId="77777777" w:rsidR="00DA24A5" w:rsidRDefault="00DA24A5" w:rsidP="003467FB">
            <w:pPr>
              <w:rPr>
                <w:lang w:val="en-GB"/>
              </w:rPr>
            </w:pPr>
          </w:p>
          <w:p w14:paraId="6A71F2C0" w14:textId="77777777" w:rsidR="00DA24A5" w:rsidRDefault="00DA24A5" w:rsidP="003467FB">
            <w:pPr>
              <w:rPr>
                <w:lang w:val="en-GB"/>
              </w:rPr>
            </w:pPr>
          </w:p>
          <w:p w14:paraId="4564A13D" w14:textId="77777777" w:rsidR="00DA24A5" w:rsidRDefault="00DA24A5" w:rsidP="003467FB">
            <w:pPr>
              <w:rPr>
                <w:lang w:val="en-GB"/>
              </w:rPr>
            </w:pPr>
          </w:p>
          <w:p w14:paraId="171FFCC8" w14:textId="77777777" w:rsidR="00DA24A5" w:rsidRDefault="00DA24A5" w:rsidP="003467FB">
            <w:pPr>
              <w:rPr>
                <w:lang w:val="en-GB"/>
              </w:rPr>
            </w:pPr>
          </w:p>
          <w:p w14:paraId="76FE2E22" w14:textId="77777777" w:rsidR="00DA24A5" w:rsidRDefault="00DA24A5" w:rsidP="003467FB">
            <w:pPr>
              <w:rPr>
                <w:lang w:val="en-GB"/>
              </w:rPr>
            </w:pPr>
          </w:p>
          <w:p w14:paraId="13CAC78A" w14:textId="77777777" w:rsidR="00DA24A5" w:rsidRDefault="00DA24A5" w:rsidP="003467FB">
            <w:pPr>
              <w:rPr>
                <w:lang w:val="en-GB"/>
              </w:rPr>
            </w:pPr>
          </w:p>
          <w:p w14:paraId="00864953" w14:textId="77777777" w:rsidR="00DA24A5" w:rsidRDefault="00DA24A5" w:rsidP="003467FB">
            <w:pPr>
              <w:rPr>
                <w:lang w:val="en-GB"/>
              </w:rPr>
            </w:pPr>
          </w:p>
          <w:p w14:paraId="15A65C31" w14:textId="77777777" w:rsidR="00DA24A5" w:rsidRDefault="00DA24A5" w:rsidP="003467FB">
            <w:pPr>
              <w:rPr>
                <w:lang w:val="en-GB"/>
              </w:rPr>
            </w:pPr>
          </w:p>
          <w:p w14:paraId="55191971" w14:textId="5C146653" w:rsidR="00DA24A5" w:rsidRDefault="00DA24A5" w:rsidP="003467FB">
            <w:pPr>
              <w:rPr>
                <w:lang w:val="en-GB"/>
              </w:rPr>
            </w:pPr>
          </w:p>
        </w:tc>
      </w:tr>
    </w:tbl>
    <w:p w14:paraId="34033EDB" w14:textId="77777777" w:rsidR="008C0CAD" w:rsidRDefault="008C0CAD" w:rsidP="008C0CAD">
      <w:pPr>
        <w:rPr>
          <w:lang w:val="en-GB"/>
        </w:rPr>
      </w:pPr>
    </w:p>
    <w:p w14:paraId="5185EDC7" w14:textId="77777777" w:rsidR="00F858B3" w:rsidRDefault="00F858B3" w:rsidP="00141AC5">
      <w:pPr>
        <w:rPr>
          <w:lang w:val="en-GB"/>
        </w:rPr>
      </w:pPr>
    </w:p>
    <w:p w14:paraId="25BC12A3" w14:textId="543FB7CD" w:rsidR="00141AC5" w:rsidRDefault="00141AC5">
      <w:pPr>
        <w:rPr>
          <w:lang w:val="en-GB"/>
        </w:rPr>
      </w:pPr>
    </w:p>
    <w:tbl>
      <w:tblPr>
        <w:tblStyle w:val="TableGrid"/>
        <w:tblW w:w="0" w:type="auto"/>
        <w:tblLook w:val="04A0" w:firstRow="1" w:lastRow="0" w:firstColumn="1" w:lastColumn="0" w:noHBand="0" w:noVBand="1"/>
      </w:tblPr>
      <w:tblGrid>
        <w:gridCol w:w="9576"/>
      </w:tblGrid>
      <w:tr w:rsidR="00143052" w14:paraId="3F85F73A" w14:textId="77777777" w:rsidTr="00143052">
        <w:tc>
          <w:tcPr>
            <w:tcW w:w="9576" w:type="dxa"/>
          </w:tcPr>
          <w:p w14:paraId="267CD580" w14:textId="77777777" w:rsidR="00EB4BA8" w:rsidRDefault="00D33F25" w:rsidP="00D33F25">
            <w:pPr>
              <w:jc w:val="center"/>
              <w:rPr>
                <w:rFonts w:ascii="Calibri" w:eastAsia="Calibri" w:hAnsi="Calibri" w:cs="Calibri"/>
                <w:b/>
                <w:color w:val="000000"/>
                <w:lang w:val="en-GB"/>
              </w:rPr>
            </w:pPr>
            <w:r w:rsidRPr="00D33F25">
              <w:rPr>
                <w:rFonts w:ascii="Calibri" w:eastAsia="Calibri" w:hAnsi="Calibri" w:cs="Calibri"/>
                <w:b/>
                <w:color w:val="000000"/>
                <w:lang w:val="en-GB"/>
              </w:rPr>
              <w:t>Domain 1: Coverage, pacing and organisation of session curriculum</w:t>
            </w:r>
            <w:r w:rsidR="00EB4BA8">
              <w:rPr>
                <w:rFonts w:ascii="Calibri" w:eastAsia="Calibri" w:hAnsi="Calibri" w:cs="Calibri"/>
                <w:b/>
                <w:color w:val="000000"/>
                <w:lang w:val="en-GB"/>
              </w:rPr>
              <w:t xml:space="preserve"> </w:t>
            </w:r>
          </w:p>
          <w:p w14:paraId="5393052F" w14:textId="70CFEDCC" w:rsidR="00D33F25" w:rsidRPr="00D33F25" w:rsidRDefault="00EB4BA8" w:rsidP="00D33F25">
            <w:pPr>
              <w:jc w:val="center"/>
              <w:rPr>
                <w:rFonts w:ascii="Calibri" w:eastAsia="Calibri" w:hAnsi="Calibri" w:cs="Calibri"/>
                <w:b/>
                <w:color w:val="000000"/>
                <w:lang w:val="en-GB"/>
              </w:rPr>
            </w:pPr>
            <w:r w:rsidRPr="00EB4BA8">
              <w:rPr>
                <w:rFonts w:ascii="Calibri" w:eastAsia="Calibri" w:hAnsi="Calibri" w:cs="Calibri"/>
                <w:bCs/>
                <w:color w:val="000000"/>
                <w:lang w:val="en-GB"/>
              </w:rPr>
              <w:t>(</w:t>
            </w:r>
            <w:r>
              <w:rPr>
                <w:rFonts w:ascii="Calibri" w:eastAsia="Calibri" w:hAnsi="Calibri" w:cs="Calibri"/>
                <w:bCs/>
                <w:color w:val="000000"/>
                <w:lang w:val="en-GB"/>
              </w:rPr>
              <w:t xml:space="preserve">Examples of practice </w:t>
            </w:r>
            <w:r w:rsidRPr="00EB4BA8">
              <w:rPr>
                <w:rFonts w:ascii="Calibri" w:eastAsia="Calibri" w:hAnsi="Calibri" w:cs="Calibri"/>
                <w:bCs/>
                <w:color w:val="000000"/>
                <w:lang w:val="en-GB"/>
              </w:rPr>
              <w:t>TAC Manual Pages 15-18</w:t>
            </w:r>
            <w:r w:rsidR="00776BC1">
              <w:rPr>
                <w:rFonts w:ascii="Calibri" w:eastAsia="Calibri" w:hAnsi="Calibri" w:cs="Calibri"/>
                <w:bCs/>
                <w:color w:val="000000"/>
                <w:lang w:val="en-GB"/>
              </w:rPr>
              <w:t xml:space="preserve"> Competency Descriptors: Page 52</w:t>
            </w:r>
            <w:r>
              <w:rPr>
                <w:rFonts w:ascii="Calibri" w:eastAsia="Calibri" w:hAnsi="Calibri" w:cs="Calibri"/>
                <w:b/>
                <w:color w:val="000000"/>
                <w:lang w:val="en-GB"/>
              </w:rPr>
              <w:t>)</w:t>
            </w:r>
          </w:p>
          <w:p w14:paraId="4A3AAF52" w14:textId="77777777" w:rsidR="00D33F25" w:rsidRPr="00D33F25" w:rsidRDefault="00D33F25" w:rsidP="00D33F25">
            <w:pPr>
              <w:rPr>
                <w:rFonts w:ascii="Calibri" w:eastAsia="Calibri" w:hAnsi="Calibri" w:cs="Calibri"/>
                <w:color w:val="000000"/>
                <w:lang w:val="en-GB"/>
              </w:rPr>
            </w:pPr>
          </w:p>
          <w:p w14:paraId="4864AF0F" w14:textId="57E94DE6" w:rsidR="00D33F25" w:rsidRDefault="00D33F25" w:rsidP="00D33F25">
            <w:pPr>
              <w:rPr>
                <w:rFonts w:ascii="Calibri" w:eastAsia="Calibri" w:hAnsi="Calibri" w:cs="Calibri"/>
                <w:b/>
                <w:color w:val="000000"/>
                <w:lang w:val="en-GB"/>
              </w:rPr>
            </w:pPr>
            <w:r w:rsidRPr="00D33F25">
              <w:rPr>
                <w:rFonts w:ascii="Calibri" w:eastAsia="Calibri" w:hAnsi="Calibri" w:cs="Calibri"/>
                <w:b/>
                <w:color w:val="000000"/>
                <w:lang w:val="en-GB"/>
              </w:rPr>
              <w:t>Key Features.</w:t>
            </w:r>
          </w:p>
          <w:p w14:paraId="2C5E4800" w14:textId="77777777" w:rsidR="00F56059" w:rsidRPr="00D33F25" w:rsidRDefault="00F56059" w:rsidP="00D33F25">
            <w:pPr>
              <w:rPr>
                <w:rFonts w:ascii="Calibri" w:eastAsia="Calibri" w:hAnsi="Calibri" w:cs="Calibri"/>
                <w:b/>
                <w:color w:val="000000"/>
                <w:lang w:val="en-GB"/>
              </w:rPr>
            </w:pPr>
          </w:p>
          <w:p w14:paraId="03468B01" w14:textId="77777777" w:rsidR="00F56059" w:rsidRPr="00F56059" w:rsidRDefault="00F56059" w:rsidP="00F56059">
            <w:pPr>
              <w:rPr>
                <w:lang w:val="en-GB"/>
              </w:rPr>
            </w:pPr>
            <w:r w:rsidRPr="00F56059">
              <w:rPr>
                <w:lang w:val="en-GB"/>
              </w:rPr>
              <w:t xml:space="preserve">1. </w:t>
            </w:r>
            <w:r w:rsidRPr="00EB4BA8">
              <w:rPr>
                <w:b/>
                <w:bCs/>
                <w:lang w:val="en-GB"/>
              </w:rPr>
              <w:t>Adherence</w:t>
            </w:r>
            <w:r w:rsidRPr="00F56059">
              <w:rPr>
                <w:lang w:val="en-GB"/>
              </w:rPr>
              <w:t xml:space="preserve"> to the form of the programme and coverage of themes and curriculum</w:t>
            </w:r>
          </w:p>
          <w:p w14:paraId="444F5DA2" w14:textId="71D8DB79" w:rsidR="00F56059" w:rsidRDefault="00F56059" w:rsidP="00F56059">
            <w:pPr>
              <w:rPr>
                <w:lang w:val="en-GB"/>
              </w:rPr>
            </w:pPr>
            <w:r w:rsidRPr="00F56059">
              <w:rPr>
                <w:lang w:val="en-GB"/>
              </w:rPr>
              <w:t>Content</w:t>
            </w:r>
          </w:p>
          <w:p w14:paraId="61EA4766" w14:textId="77777777" w:rsidR="00F56059" w:rsidRPr="00F56059" w:rsidRDefault="00F56059" w:rsidP="00F56059">
            <w:pPr>
              <w:rPr>
                <w:lang w:val="en-GB"/>
              </w:rPr>
            </w:pPr>
          </w:p>
          <w:p w14:paraId="33C7F981" w14:textId="2768A46C" w:rsidR="00F56059" w:rsidRDefault="00F56059" w:rsidP="00F56059">
            <w:pPr>
              <w:rPr>
                <w:lang w:val="en-GB"/>
              </w:rPr>
            </w:pPr>
            <w:r w:rsidRPr="00F56059">
              <w:rPr>
                <w:lang w:val="en-GB"/>
              </w:rPr>
              <w:t xml:space="preserve">2. </w:t>
            </w:r>
            <w:r w:rsidRPr="00EB4BA8">
              <w:rPr>
                <w:b/>
                <w:bCs/>
                <w:lang w:val="en-GB"/>
              </w:rPr>
              <w:t>Responsiveness and flexibility in adhering</w:t>
            </w:r>
            <w:r w:rsidRPr="00F56059">
              <w:rPr>
                <w:lang w:val="en-GB"/>
              </w:rPr>
              <w:t xml:space="preserve"> to the session curriculum</w:t>
            </w:r>
          </w:p>
          <w:p w14:paraId="747899A0" w14:textId="77777777" w:rsidR="00F56059" w:rsidRPr="00F56059" w:rsidRDefault="00F56059" w:rsidP="00F56059">
            <w:pPr>
              <w:rPr>
                <w:lang w:val="en-GB"/>
              </w:rPr>
            </w:pPr>
          </w:p>
          <w:p w14:paraId="19BB98B1" w14:textId="77777777" w:rsidR="00F56059" w:rsidRPr="00F56059" w:rsidRDefault="00F56059" w:rsidP="00F56059">
            <w:pPr>
              <w:rPr>
                <w:lang w:val="en-GB"/>
              </w:rPr>
            </w:pPr>
            <w:r w:rsidRPr="00F56059">
              <w:rPr>
                <w:lang w:val="en-GB"/>
              </w:rPr>
              <w:t xml:space="preserve">3. </w:t>
            </w:r>
            <w:r w:rsidRPr="00EB4BA8">
              <w:rPr>
                <w:b/>
                <w:bCs/>
                <w:lang w:val="en-GB"/>
              </w:rPr>
              <w:t>Appropriateness of the themes and content</w:t>
            </w:r>
            <w:r w:rsidRPr="00F56059">
              <w:rPr>
                <w:lang w:val="en-GB"/>
              </w:rPr>
              <w:t xml:space="preserve"> (</w:t>
            </w:r>
            <w:proofErr w:type="gramStart"/>
            <w:r w:rsidRPr="00F56059">
              <w:rPr>
                <w:lang w:val="en-GB"/>
              </w:rPr>
              <w:t>taking into account</w:t>
            </w:r>
            <w:proofErr w:type="gramEnd"/>
            <w:r w:rsidRPr="00F56059">
              <w:rPr>
                <w:lang w:val="en-GB"/>
              </w:rPr>
              <w:t xml:space="preserve"> the stage of the</w:t>
            </w:r>
          </w:p>
          <w:p w14:paraId="4CDD7513" w14:textId="51AA7986" w:rsidR="00F56059" w:rsidRDefault="00F56059" w:rsidP="00F56059">
            <w:pPr>
              <w:rPr>
                <w:lang w:val="en-GB"/>
              </w:rPr>
            </w:pPr>
            <w:r w:rsidRPr="00F56059">
              <w:rPr>
                <w:lang w:val="en-GB"/>
              </w:rPr>
              <w:t>programme and experience of the participants)</w:t>
            </w:r>
          </w:p>
          <w:p w14:paraId="1404E0D3" w14:textId="77777777" w:rsidR="00F56059" w:rsidRPr="00F56059" w:rsidRDefault="00F56059" w:rsidP="00F56059">
            <w:pPr>
              <w:rPr>
                <w:lang w:val="en-GB"/>
              </w:rPr>
            </w:pPr>
          </w:p>
          <w:p w14:paraId="66E12B46" w14:textId="1A31BBA6" w:rsidR="00F56059" w:rsidRDefault="00F56059" w:rsidP="00F56059">
            <w:pPr>
              <w:rPr>
                <w:lang w:val="en-GB"/>
              </w:rPr>
            </w:pPr>
            <w:r w:rsidRPr="00F56059">
              <w:rPr>
                <w:lang w:val="en-GB"/>
              </w:rPr>
              <w:t xml:space="preserve">4. </w:t>
            </w:r>
            <w:r w:rsidRPr="00EB4BA8">
              <w:rPr>
                <w:b/>
                <w:bCs/>
                <w:lang w:val="en-GB"/>
              </w:rPr>
              <w:t>Level of organisation</w:t>
            </w:r>
            <w:r w:rsidRPr="00F56059">
              <w:rPr>
                <w:lang w:val="en-GB"/>
              </w:rPr>
              <w:t xml:space="preserve"> of the teacher, room and materials</w:t>
            </w:r>
          </w:p>
          <w:p w14:paraId="00F87D3D" w14:textId="77777777" w:rsidR="00F56059" w:rsidRPr="00F56059" w:rsidRDefault="00F56059" w:rsidP="00F56059">
            <w:pPr>
              <w:rPr>
                <w:lang w:val="en-GB"/>
              </w:rPr>
            </w:pPr>
          </w:p>
          <w:p w14:paraId="08DCD03A" w14:textId="6746004F" w:rsidR="00143052" w:rsidRDefault="00F56059" w:rsidP="00F56059">
            <w:pPr>
              <w:rPr>
                <w:lang w:val="en-GB"/>
              </w:rPr>
            </w:pPr>
            <w:r w:rsidRPr="00F56059">
              <w:rPr>
                <w:lang w:val="en-GB"/>
              </w:rPr>
              <w:t xml:space="preserve">5. The degree to which the </w:t>
            </w:r>
            <w:r w:rsidRPr="00EB4BA8">
              <w:rPr>
                <w:b/>
                <w:bCs/>
                <w:lang w:val="en-GB"/>
              </w:rPr>
              <w:t>session flows and is appropriately paced</w:t>
            </w:r>
          </w:p>
          <w:p w14:paraId="475C6B1C" w14:textId="3265DD05" w:rsidR="00D33F25" w:rsidRDefault="00D33F25" w:rsidP="00143052">
            <w:pPr>
              <w:rPr>
                <w:lang w:val="en-GB"/>
              </w:rPr>
            </w:pPr>
          </w:p>
        </w:tc>
      </w:tr>
      <w:tr w:rsidR="003212F2" w:rsidRPr="003212F2" w14:paraId="35002DB5" w14:textId="77777777" w:rsidTr="00F811DE">
        <w:tc>
          <w:tcPr>
            <w:tcW w:w="9576" w:type="dxa"/>
          </w:tcPr>
          <w:p w14:paraId="152A54F5" w14:textId="6232D1AC" w:rsidR="00F811DE" w:rsidRPr="00EB4BA8" w:rsidRDefault="00776BC1">
            <w:pPr>
              <w:rPr>
                <w:b/>
                <w:bCs/>
                <w:lang w:val="en-GB"/>
              </w:rPr>
            </w:pPr>
            <w:bookmarkStart w:id="1" w:name="_Hlk68506475"/>
            <w:r>
              <w:rPr>
                <w:b/>
                <w:bCs/>
                <w:lang w:val="en-GB"/>
              </w:rPr>
              <w:t xml:space="preserve">Existing </w:t>
            </w:r>
            <w:r w:rsidR="00EB4BA8" w:rsidRPr="00EB4BA8">
              <w:rPr>
                <w:b/>
                <w:bCs/>
                <w:lang w:val="en-GB"/>
              </w:rPr>
              <w:t>Strengths/Examples from Practice</w:t>
            </w:r>
          </w:p>
          <w:p w14:paraId="6A00F532" w14:textId="77777777" w:rsidR="00143052" w:rsidRPr="003212F2" w:rsidRDefault="00143052">
            <w:pPr>
              <w:rPr>
                <w:lang w:val="en-GB"/>
              </w:rPr>
            </w:pPr>
          </w:p>
          <w:p w14:paraId="2ADBCC60" w14:textId="77777777" w:rsidR="00143052" w:rsidRDefault="00143052">
            <w:pPr>
              <w:rPr>
                <w:lang w:val="en-GB"/>
              </w:rPr>
            </w:pPr>
          </w:p>
          <w:p w14:paraId="1A952AA9" w14:textId="77777777" w:rsidR="00EB4BA8" w:rsidRDefault="00EB4BA8">
            <w:pPr>
              <w:rPr>
                <w:lang w:val="en-GB"/>
              </w:rPr>
            </w:pPr>
          </w:p>
          <w:p w14:paraId="7577BCD9" w14:textId="77777777" w:rsidR="00EB4BA8" w:rsidRDefault="00EB4BA8">
            <w:pPr>
              <w:rPr>
                <w:lang w:val="en-GB"/>
              </w:rPr>
            </w:pPr>
          </w:p>
          <w:p w14:paraId="20945E7C" w14:textId="77777777" w:rsidR="00EB4BA8" w:rsidRDefault="00EB4BA8">
            <w:pPr>
              <w:rPr>
                <w:lang w:val="en-GB"/>
              </w:rPr>
            </w:pPr>
          </w:p>
          <w:p w14:paraId="5D2E1887" w14:textId="77777777" w:rsidR="00EB4BA8" w:rsidRDefault="00EB4BA8">
            <w:pPr>
              <w:rPr>
                <w:lang w:val="en-GB"/>
              </w:rPr>
            </w:pPr>
          </w:p>
          <w:p w14:paraId="796CBC40" w14:textId="77777777" w:rsidR="00EB4BA8" w:rsidRDefault="00EB4BA8">
            <w:pPr>
              <w:rPr>
                <w:lang w:val="en-GB"/>
              </w:rPr>
            </w:pPr>
          </w:p>
          <w:p w14:paraId="2E78646C" w14:textId="77777777" w:rsidR="00EB4BA8" w:rsidRDefault="00EB4BA8">
            <w:pPr>
              <w:rPr>
                <w:lang w:val="en-GB"/>
              </w:rPr>
            </w:pPr>
          </w:p>
          <w:p w14:paraId="3D2460E5" w14:textId="77777777" w:rsidR="00EB4BA8" w:rsidRDefault="00EB4BA8">
            <w:pPr>
              <w:rPr>
                <w:lang w:val="en-GB"/>
              </w:rPr>
            </w:pPr>
          </w:p>
          <w:p w14:paraId="784FA015" w14:textId="77777777" w:rsidR="00EB4BA8" w:rsidRDefault="00EB4BA8">
            <w:pPr>
              <w:rPr>
                <w:lang w:val="en-GB"/>
              </w:rPr>
            </w:pPr>
          </w:p>
          <w:p w14:paraId="75AE283A" w14:textId="77777777" w:rsidR="00EB4BA8" w:rsidRDefault="00EB4BA8">
            <w:pPr>
              <w:rPr>
                <w:lang w:val="en-GB"/>
              </w:rPr>
            </w:pPr>
          </w:p>
          <w:p w14:paraId="2A138AF0" w14:textId="77777777" w:rsidR="00EB4BA8" w:rsidRDefault="00EB4BA8">
            <w:pPr>
              <w:rPr>
                <w:lang w:val="en-GB"/>
              </w:rPr>
            </w:pPr>
          </w:p>
          <w:p w14:paraId="116A45B0" w14:textId="6CF91124" w:rsidR="00EB4BA8" w:rsidRPr="003212F2" w:rsidRDefault="00EB4BA8">
            <w:pPr>
              <w:rPr>
                <w:lang w:val="en-GB"/>
              </w:rPr>
            </w:pPr>
          </w:p>
        </w:tc>
      </w:tr>
      <w:tr w:rsidR="00EB4BA8" w:rsidRPr="003212F2" w14:paraId="4F77D55C" w14:textId="77777777" w:rsidTr="00F811DE">
        <w:tc>
          <w:tcPr>
            <w:tcW w:w="9576" w:type="dxa"/>
          </w:tcPr>
          <w:p w14:paraId="685B5092" w14:textId="77777777" w:rsidR="00EB4BA8" w:rsidRDefault="00EB4BA8">
            <w:pPr>
              <w:rPr>
                <w:b/>
                <w:bCs/>
                <w:lang w:val="en-GB"/>
              </w:rPr>
            </w:pPr>
            <w:r>
              <w:rPr>
                <w:b/>
                <w:bCs/>
                <w:lang w:val="en-GB"/>
              </w:rPr>
              <w:t>Areas to Develop/Intentions</w:t>
            </w:r>
          </w:p>
          <w:p w14:paraId="26F7E5FE" w14:textId="77777777" w:rsidR="00EB4BA8" w:rsidRDefault="00EB4BA8">
            <w:pPr>
              <w:rPr>
                <w:b/>
                <w:bCs/>
                <w:lang w:val="en-GB"/>
              </w:rPr>
            </w:pPr>
          </w:p>
          <w:p w14:paraId="00E39186" w14:textId="77777777" w:rsidR="00EB4BA8" w:rsidRDefault="00EB4BA8">
            <w:pPr>
              <w:rPr>
                <w:b/>
                <w:bCs/>
                <w:lang w:val="en-GB"/>
              </w:rPr>
            </w:pPr>
          </w:p>
          <w:p w14:paraId="3873850C" w14:textId="77777777" w:rsidR="00EB4BA8" w:rsidRDefault="00EB4BA8">
            <w:pPr>
              <w:rPr>
                <w:b/>
                <w:bCs/>
                <w:lang w:val="en-GB"/>
              </w:rPr>
            </w:pPr>
          </w:p>
          <w:p w14:paraId="740774A0" w14:textId="77777777" w:rsidR="00EB4BA8" w:rsidRDefault="00EB4BA8">
            <w:pPr>
              <w:rPr>
                <w:b/>
                <w:bCs/>
                <w:lang w:val="en-GB"/>
              </w:rPr>
            </w:pPr>
          </w:p>
          <w:p w14:paraId="5A321C63" w14:textId="42C3FE81" w:rsidR="00EB4BA8" w:rsidRPr="003212F2" w:rsidRDefault="00EB4BA8">
            <w:pPr>
              <w:rPr>
                <w:b/>
                <w:bCs/>
                <w:lang w:val="en-GB"/>
              </w:rPr>
            </w:pPr>
          </w:p>
        </w:tc>
      </w:tr>
      <w:tr w:rsidR="00EB4BA8" w:rsidRPr="003212F2" w14:paraId="3E648530" w14:textId="77777777" w:rsidTr="00F811DE">
        <w:tc>
          <w:tcPr>
            <w:tcW w:w="9576" w:type="dxa"/>
          </w:tcPr>
          <w:p w14:paraId="53949203" w14:textId="77777777" w:rsidR="00EB4BA8" w:rsidRPr="003212F2" w:rsidRDefault="00EB4BA8" w:rsidP="00EB4BA8">
            <w:pPr>
              <w:rPr>
                <w:b/>
                <w:bCs/>
                <w:lang w:val="en-GB"/>
              </w:rPr>
            </w:pPr>
            <w:r w:rsidRPr="003212F2">
              <w:rPr>
                <w:b/>
                <w:bCs/>
                <w:lang w:val="en-GB"/>
              </w:rPr>
              <w:t>REFLECTIONS</w:t>
            </w:r>
          </w:p>
          <w:p w14:paraId="18DDA864" w14:textId="77777777" w:rsidR="00EB4BA8" w:rsidRDefault="00EB4BA8">
            <w:pPr>
              <w:rPr>
                <w:b/>
                <w:bCs/>
                <w:lang w:val="en-GB"/>
              </w:rPr>
            </w:pPr>
          </w:p>
          <w:p w14:paraId="1284942D" w14:textId="77777777" w:rsidR="00EB4BA8" w:rsidRDefault="00EB4BA8">
            <w:pPr>
              <w:rPr>
                <w:b/>
                <w:bCs/>
                <w:lang w:val="en-GB"/>
              </w:rPr>
            </w:pPr>
          </w:p>
          <w:p w14:paraId="2C6FC50A" w14:textId="77777777" w:rsidR="00EB4BA8" w:rsidRDefault="00EB4BA8">
            <w:pPr>
              <w:rPr>
                <w:b/>
                <w:bCs/>
                <w:lang w:val="en-GB"/>
              </w:rPr>
            </w:pPr>
          </w:p>
          <w:p w14:paraId="727EFAFC" w14:textId="77777777" w:rsidR="00EB4BA8" w:rsidRDefault="00EB4BA8">
            <w:pPr>
              <w:rPr>
                <w:b/>
                <w:bCs/>
                <w:lang w:val="en-GB"/>
              </w:rPr>
            </w:pPr>
          </w:p>
          <w:p w14:paraId="2DF38DF7" w14:textId="77777777" w:rsidR="00EB4BA8" w:rsidRDefault="00EB4BA8">
            <w:pPr>
              <w:rPr>
                <w:b/>
                <w:bCs/>
                <w:lang w:val="en-GB"/>
              </w:rPr>
            </w:pPr>
          </w:p>
          <w:p w14:paraId="3141A505" w14:textId="0C6F8951" w:rsidR="00EB4BA8" w:rsidRPr="003212F2" w:rsidRDefault="00EB4BA8">
            <w:pPr>
              <w:rPr>
                <w:b/>
                <w:bCs/>
                <w:lang w:val="en-GB"/>
              </w:rPr>
            </w:pPr>
          </w:p>
        </w:tc>
      </w:tr>
      <w:bookmarkEnd w:id="1"/>
    </w:tbl>
    <w:p w14:paraId="573E42A5" w14:textId="4944E946" w:rsidR="00143052" w:rsidRPr="003212F2" w:rsidRDefault="00143052">
      <w:pPr>
        <w:rPr>
          <w:lang w:val="en-GB"/>
        </w:rPr>
      </w:pPr>
    </w:p>
    <w:p w14:paraId="4E69A65E" w14:textId="769549DB" w:rsidR="00143052" w:rsidRPr="003212F2" w:rsidRDefault="00143052">
      <w:pPr>
        <w:rPr>
          <w:i/>
          <w:iCs/>
          <w:lang w:val="en-GB"/>
        </w:rPr>
      </w:pPr>
    </w:p>
    <w:p w14:paraId="1CD41A3B" w14:textId="1A2CF885" w:rsidR="005152AC" w:rsidRPr="003212F2" w:rsidRDefault="005152AC">
      <w:pPr>
        <w:rPr>
          <w:lang w:val="en-GB"/>
        </w:rPr>
      </w:pPr>
    </w:p>
    <w:tbl>
      <w:tblPr>
        <w:tblStyle w:val="TableGrid"/>
        <w:tblW w:w="0" w:type="auto"/>
        <w:tblLook w:val="04A0" w:firstRow="1" w:lastRow="0" w:firstColumn="1" w:lastColumn="0" w:noHBand="0" w:noVBand="1"/>
      </w:tblPr>
      <w:tblGrid>
        <w:gridCol w:w="9576"/>
      </w:tblGrid>
      <w:tr w:rsidR="00362EB6" w14:paraId="00D29D3F" w14:textId="77777777" w:rsidTr="0062704A">
        <w:tc>
          <w:tcPr>
            <w:tcW w:w="9576" w:type="dxa"/>
          </w:tcPr>
          <w:p w14:paraId="6CBF17E9" w14:textId="1D7A510B" w:rsidR="00362EB6" w:rsidRDefault="00362EB6" w:rsidP="00362EB6">
            <w:pPr>
              <w:jc w:val="center"/>
              <w:rPr>
                <w:rFonts w:ascii="Calibri" w:eastAsia="Calibri" w:hAnsi="Calibri" w:cs="Calibri"/>
                <w:b/>
                <w:color w:val="000000"/>
                <w:sz w:val="24"/>
                <w:szCs w:val="24"/>
                <w:lang w:val="en-GB"/>
              </w:rPr>
            </w:pPr>
            <w:r w:rsidRPr="00362EB6">
              <w:rPr>
                <w:rFonts w:ascii="Calibri" w:eastAsia="Calibri" w:hAnsi="Calibri" w:cs="Calibri"/>
                <w:b/>
                <w:color w:val="000000"/>
                <w:sz w:val="24"/>
                <w:szCs w:val="24"/>
                <w:lang w:val="en-GB"/>
              </w:rPr>
              <w:t>Domain 2: Relational skills</w:t>
            </w:r>
          </w:p>
          <w:p w14:paraId="7883DF45" w14:textId="76E327EB" w:rsidR="00EB4BA8" w:rsidRPr="00362EB6" w:rsidRDefault="00EB4BA8" w:rsidP="00362EB6">
            <w:pPr>
              <w:jc w:val="center"/>
              <w:rPr>
                <w:rFonts w:ascii="Calibri" w:eastAsia="Calibri" w:hAnsi="Calibri" w:cs="Calibri"/>
                <w:b/>
                <w:color w:val="000000"/>
                <w:sz w:val="24"/>
                <w:szCs w:val="24"/>
                <w:lang w:val="en-GB"/>
              </w:rPr>
            </w:pPr>
            <w:r w:rsidRPr="00EB4BA8">
              <w:rPr>
                <w:rFonts w:ascii="Calibri" w:eastAsia="Calibri" w:hAnsi="Calibri" w:cs="Calibri"/>
                <w:bCs/>
                <w:color w:val="000000"/>
                <w:lang w:val="en-GB"/>
              </w:rPr>
              <w:t>(</w:t>
            </w:r>
            <w:r>
              <w:rPr>
                <w:rFonts w:ascii="Calibri" w:eastAsia="Calibri" w:hAnsi="Calibri" w:cs="Calibri"/>
                <w:bCs/>
                <w:color w:val="000000"/>
                <w:lang w:val="en-GB"/>
              </w:rPr>
              <w:t xml:space="preserve">Examples of practice </w:t>
            </w:r>
            <w:r w:rsidRPr="00EB4BA8">
              <w:rPr>
                <w:rFonts w:ascii="Calibri" w:eastAsia="Calibri" w:hAnsi="Calibri" w:cs="Calibri"/>
                <w:bCs/>
                <w:color w:val="000000"/>
                <w:lang w:val="en-GB"/>
              </w:rPr>
              <w:t xml:space="preserve">TAC Manual Pages </w:t>
            </w:r>
            <w:r>
              <w:rPr>
                <w:rFonts w:ascii="Calibri" w:eastAsia="Calibri" w:hAnsi="Calibri" w:cs="Calibri"/>
                <w:bCs/>
                <w:color w:val="000000"/>
                <w:lang w:val="en-GB"/>
              </w:rPr>
              <w:t>19-22</w:t>
            </w:r>
            <w:r w:rsidR="00776BC1">
              <w:rPr>
                <w:rFonts w:ascii="Calibri" w:eastAsia="Calibri" w:hAnsi="Calibri" w:cs="Calibri"/>
                <w:bCs/>
                <w:color w:val="000000"/>
                <w:lang w:val="en-GB"/>
              </w:rPr>
              <w:t xml:space="preserve"> Competency Descriptors Page:54</w:t>
            </w:r>
            <w:r>
              <w:rPr>
                <w:rFonts w:ascii="Calibri" w:eastAsia="Calibri" w:hAnsi="Calibri" w:cs="Calibri"/>
                <w:b/>
                <w:color w:val="000000"/>
                <w:lang w:val="en-GB"/>
              </w:rPr>
              <w:t>)</w:t>
            </w:r>
          </w:p>
          <w:p w14:paraId="7A0543E5" w14:textId="0C0E517B" w:rsidR="00362EB6" w:rsidRDefault="00362EB6" w:rsidP="00362EB6">
            <w:pPr>
              <w:rPr>
                <w:rFonts w:ascii="Calibri" w:eastAsia="Calibri" w:hAnsi="Calibri" w:cs="Calibri"/>
                <w:b/>
                <w:color w:val="000000"/>
                <w:lang w:val="en-GB"/>
              </w:rPr>
            </w:pPr>
            <w:r w:rsidRPr="00362EB6">
              <w:rPr>
                <w:rFonts w:ascii="Calibri" w:eastAsia="Calibri" w:hAnsi="Calibri" w:cs="Calibri"/>
                <w:b/>
                <w:color w:val="000000"/>
                <w:lang w:val="en-GB"/>
              </w:rPr>
              <w:t>Key features.</w:t>
            </w:r>
          </w:p>
          <w:p w14:paraId="1C5895AE" w14:textId="77777777" w:rsidR="00EB4BA8" w:rsidRPr="00362EB6" w:rsidRDefault="00EB4BA8" w:rsidP="00362EB6">
            <w:pPr>
              <w:rPr>
                <w:rFonts w:ascii="Calibri" w:eastAsia="Calibri" w:hAnsi="Calibri" w:cs="Calibri"/>
                <w:b/>
                <w:color w:val="000000"/>
                <w:lang w:val="en-GB"/>
              </w:rPr>
            </w:pPr>
          </w:p>
          <w:p w14:paraId="7379B49E"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 xml:space="preserve">1. </w:t>
            </w:r>
            <w:r w:rsidRPr="00EB4BA8">
              <w:rPr>
                <w:rFonts w:ascii="Calibri" w:eastAsia="Calibri" w:hAnsi="Calibri" w:cs="Calibri"/>
                <w:b/>
                <w:bCs/>
                <w:color w:val="000000"/>
                <w:sz w:val="24"/>
                <w:szCs w:val="24"/>
                <w:lang w:val="en-GB"/>
              </w:rPr>
              <w:t>Authenticity and potency</w:t>
            </w:r>
            <w:r w:rsidRPr="00EB4BA8">
              <w:rPr>
                <w:rFonts w:ascii="Calibri" w:eastAsia="Calibri" w:hAnsi="Calibri" w:cs="Calibri"/>
                <w:color w:val="000000"/>
                <w:sz w:val="24"/>
                <w:szCs w:val="24"/>
                <w:lang w:val="en-GB"/>
              </w:rPr>
              <w:t xml:space="preserve"> – relating in a way which seems genuine, honest and confident</w:t>
            </w:r>
          </w:p>
          <w:p w14:paraId="1F1310B4"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 xml:space="preserve">2. </w:t>
            </w:r>
            <w:r w:rsidRPr="00EB4BA8">
              <w:rPr>
                <w:rFonts w:ascii="Calibri" w:eastAsia="Calibri" w:hAnsi="Calibri" w:cs="Calibri"/>
                <w:b/>
                <w:bCs/>
                <w:color w:val="000000"/>
                <w:sz w:val="24"/>
                <w:szCs w:val="24"/>
                <w:lang w:val="en-GB"/>
              </w:rPr>
              <w:t>Connection and acceptance</w:t>
            </w:r>
            <w:r w:rsidRPr="00EB4BA8">
              <w:rPr>
                <w:rFonts w:ascii="Calibri" w:eastAsia="Calibri" w:hAnsi="Calibri" w:cs="Calibri"/>
                <w:color w:val="000000"/>
                <w:sz w:val="24"/>
                <w:szCs w:val="24"/>
                <w:lang w:val="en-GB"/>
              </w:rPr>
              <w:t xml:space="preserve"> – actively attending to and connecting with participants and</w:t>
            </w:r>
          </w:p>
          <w:p w14:paraId="3974943F"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their present moment experience and conveying back an accurate and empathic</w:t>
            </w:r>
          </w:p>
          <w:p w14:paraId="4867F9F8"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understanding of this</w:t>
            </w:r>
          </w:p>
          <w:p w14:paraId="57ED8B10"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 xml:space="preserve">3. </w:t>
            </w:r>
            <w:r w:rsidRPr="00EB4BA8">
              <w:rPr>
                <w:rFonts w:ascii="Calibri" w:eastAsia="Calibri" w:hAnsi="Calibri" w:cs="Calibri"/>
                <w:b/>
                <w:bCs/>
                <w:color w:val="000000"/>
                <w:sz w:val="24"/>
                <w:szCs w:val="24"/>
                <w:lang w:val="en-GB"/>
              </w:rPr>
              <w:t>Compassion and warmth</w:t>
            </w:r>
            <w:r w:rsidRPr="00EB4BA8">
              <w:rPr>
                <w:rFonts w:ascii="Calibri" w:eastAsia="Calibri" w:hAnsi="Calibri" w:cs="Calibri"/>
                <w:color w:val="000000"/>
                <w:sz w:val="24"/>
                <w:szCs w:val="24"/>
                <w:lang w:val="en-GB"/>
              </w:rPr>
              <w:t xml:space="preserve"> – conveying a deep awareness, sensitivity, appreciation and</w:t>
            </w:r>
          </w:p>
          <w:p w14:paraId="4EFCDB33"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openness to participants’ experience</w:t>
            </w:r>
          </w:p>
          <w:p w14:paraId="55720D11"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 xml:space="preserve">4. </w:t>
            </w:r>
            <w:r w:rsidRPr="00EB4BA8">
              <w:rPr>
                <w:rFonts w:ascii="Calibri" w:eastAsia="Calibri" w:hAnsi="Calibri" w:cs="Calibri"/>
                <w:b/>
                <w:bCs/>
                <w:color w:val="000000"/>
                <w:sz w:val="24"/>
                <w:szCs w:val="24"/>
                <w:lang w:val="en-GB"/>
              </w:rPr>
              <w:t>Curiosity and respect</w:t>
            </w:r>
            <w:r w:rsidRPr="00EB4BA8">
              <w:rPr>
                <w:rFonts w:ascii="Calibri" w:eastAsia="Calibri" w:hAnsi="Calibri" w:cs="Calibri"/>
                <w:color w:val="000000"/>
                <w:sz w:val="24"/>
                <w:szCs w:val="24"/>
                <w:lang w:val="en-GB"/>
              </w:rPr>
              <w:t xml:space="preserve"> – conveying genuine interest in each participant and his/her</w:t>
            </w:r>
          </w:p>
          <w:p w14:paraId="136C2157"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experience while respecting each participants’ vulnerabilities, boundaries and need for</w:t>
            </w:r>
          </w:p>
          <w:p w14:paraId="3647CA1E"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privacy</w:t>
            </w:r>
          </w:p>
          <w:p w14:paraId="7B21AD9F" w14:textId="77777777" w:rsidR="00EB4BA8" w:rsidRPr="00EB4BA8"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 xml:space="preserve">5. </w:t>
            </w:r>
            <w:r w:rsidRPr="00EB4BA8">
              <w:rPr>
                <w:rFonts w:ascii="Calibri" w:eastAsia="Calibri" w:hAnsi="Calibri" w:cs="Calibri"/>
                <w:b/>
                <w:bCs/>
                <w:color w:val="000000"/>
                <w:sz w:val="24"/>
                <w:szCs w:val="24"/>
                <w:lang w:val="en-GB"/>
              </w:rPr>
              <w:t xml:space="preserve">Mutuality </w:t>
            </w:r>
            <w:r w:rsidRPr="00EB4BA8">
              <w:rPr>
                <w:rFonts w:ascii="Calibri" w:eastAsia="Calibri" w:hAnsi="Calibri" w:cs="Calibri"/>
                <w:color w:val="000000"/>
                <w:sz w:val="24"/>
                <w:szCs w:val="24"/>
                <w:lang w:val="en-GB"/>
              </w:rPr>
              <w:t>– engaging with the participants in a mutual and collaborative working</w:t>
            </w:r>
          </w:p>
          <w:p w14:paraId="1C239130" w14:textId="560EACF7" w:rsidR="00362EB6" w:rsidRPr="00362EB6" w:rsidRDefault="00EB4BA8" w:rsidP="00EB4BA8">
            <w:pPr>
              <w:rPr>
                <w:rFonts w:ascii="Calibri" w:eastAsia="Calibri" w:hAnsi="Calibri" w:cs="Calibri"/>
                <w:color w:val="000000"/>
                <w:sz w:val="24"/>
                <w:szCs w:val="24"/>
                <w:lang w:val="en-GB"/>
              </w:rPr>
            </w:pPr>
            <w:r w:rsidRPr="00EB4BA8">
              <w:rPr>
                <w:rFonts w:ascii="Calibri" w:eastAsia="Calibri" w:hAnsi="Calibri" w:cs="Calibri"/>
                <w:color w:val="000000"/>
                <w:sz w:val="24"/>
                <w:szCs w:val="24"/>
                <w:lang w:val="en-GB"/>
              </w:rPr>
              <w:t>relationship</w:t>
            </w:r>
          </w:p>
          <w:p w14:paraId="578ABF1D" w14:textId="77777777" w:rsidR="00362EB6" w:rsidRDefault="00362EB6" w:rsidP="00362EB6">
            <w:pPr>
              <w:rPr>
                <w:lang w:val="en-GB"/>
              </w:rPr>
            </w:pPr>
          </w:p>
        </w:tc>
      </w:tr>
      <w:tr w:rsidR="00580E88" w:rsidRPr="003212F2" w14:paraId="7F35FC4E" w14:textId="77777777" w:rsidTr="00580E88">
        <w:tc>
          <w:tcPr>
            <w:tcW w:w="9576" w:type="dxa"/>
          </w:tcPr>
          <w:p w14:paraId="2070BC48" w14:textId="3C7BCCB5" w:rsidR="00580E88" w:rsidRPr="00EB4BA8" w:rsidRDefault="00776BC1" w:rsidP="004D779E">
            <w:pPr>
              <w:rPr>
                <w:b/>
                <w:bCs/>
                <w:lang w:val="en-GB"/>
              </w:rPr>
            </w:pPr>
            <w:r>
              <w:rPr>
                <w:b/>
                <w:bCs/>
                <w:lang w:val="en-GB"/>
              </w:rPr>
              <w:t xml:space="preserve">Existing </w:t>
            </w:r>
            <w:r w:rsidR="00580E88" w:rsidRPr="00EB4BA8">
              <w:rPr>
                <w:b/>
                <w:bCs/>
                <w:lang w:val="en-GB"/>
              </w:rPr>
              <w:t>Strengths/Examples from Practice</w:t>
            </w:r>
          </w:p>
          <w:p w14:paraId="1FF3E3C9" w14:textId="77777777" w:rsidR="00580E88" w:rsidRPr="003212F2" w:rsidRDefault="00580E88" w:rsidP="004D779E">
            <w:pPr>
              <w:rPr>
                <w:lang w:val="en-GB"/>
              </w:rPr>
            </w:pPr>
          </w:p>
          <w:p w14:paraId="6A765063" w14:textId="77777777" w:rsidR="00580E88" w:rsidRDefault="00580E88" w:rsidP="004D779E">
            <w:pPr>
              <w:rPr>
                <w:lang w:val="en-GB"/>
              </w:rPr>
            </w:pPr>
          </w:p>
          <w:p w14:paraId="57F6D2E9" w14:textId="77777777" w:rsidR="00580E88" w:rsidRDefault="00580E88" w:rsidP="004D779E">
            <w:pPr>
              <w:rPr>
                <w:lang w:val="en-GB"/>
              </w:rPr>
            </w:pPr>
          </w:p>
          <w:p w14:paraId="33061288" w14:textId="77777777" w:rsidR="00580E88" w:rsidRDefault="00580E88" w:rsidP="004D779E">
            <w:pPr>
              <w:rPr>
                <w:lang w:val="en-GB"/>
              </w:rPr>
            </w:pPr>
          </w:p>
          <w:p w14:paraId="0B01B5BD" w14:textId="77777777" w:rsidR="00580E88" w:rsidRDefault="00580E88" w:rsidP="004D779E">
            <w:pPr>
              <w:rPr>
                <w:lang w:val="en-GB"/>
              </w:rPr>
            </w:pPr>
          </w:p>
          <w:p w14:paraId="5BA5CE54" w14:textId="77777777" w:rsidR="00580E88" w:rsidRDefault="00580E88" w:rsidP="004D779E">
            <w:pPr>
              <w:rPr>
                <w:lang w:val="en-GB"/>
              </w:rPr>
            </w:pPr>
          </w:p>
          <w:p w14:paraId="02E94EFA" w14:textId="77777777" w:rsidR="00580E88" w:rsidRDefault="00580E88" w:rsidP="004D779E">
            <w:pPr>
              <w:rPr>
                <w:lang w:val="en-GB"/>
              </w:rPr>
            </w:pPr>
          </w:p>
          <w:p w14:paraId="4B8773DC" w14:textId="77777777" w:rsidR="00580E88" w:rsidRDefault="00580E88" w:rsidP="004D779E">
            <w:pPr>
              <w:rPr>
                <w:lang w:val="en-GB"/>
              </w:rPr>
            </w:pPr>
          </w:p>
          <w:p w14:paraId="26748AC1" w14:textId="77777777" w:rsidR="00580E88" w:rsidRDefault="00580E88" w:rsidP="004D779E">
            <w:pPr>
              <w:rPr>
                <w:lang w:val="en-GB"/>
              </w:rPr>
            </w:pPr>
          </w:p>
          <w:p w14:paraId="5FFBD1B2" w14:textId="77777777" w:rsidR="00580E88" w:rsidRDefault="00580E88" w:rsidP="004D779E">
            <w:pPr>
              <w:rPr>
                <w:lang w:val="en-GB"/>
              </w:rPr>
            </w:pPr>
          </w:p>
          <w:p w14:paraId="5AA893B9" w14:textId="77777777" w:rsidR="00580E88" w:rsidRDefault="00580E88" w:rsidP="004D779E">
            <w:pPr>
              <w:rPr>
                <w:lang w:val="en-GB"/>
              </w:rPr>
            </w:pPr>
          </w:p>
          <w:p w14:paraId="1037F5EE" w14:textId="77777777" w:rsidR="00580E88" w:rsidRDefault="00580E88" w:rsidP="004D779E">
            <w:pPr>
              <w:rPr>
                <w:lang w:val="en-GB"/>
              </w:rPr>
            </w:pPr>
          </w:p>
          <w:p w14:paraId="4DE25725" w14:textId="77777777" w:rsidR="00580E88" w:rsidRPr="003212F2" w:rsidRDefault="00580E88" w:rsidP="004D779E">
            <w:pPr>
              <w:rPr>
                <w:lang w:val="en-GB"/>
              </w:rPr>
            </w:pPr>
          </w:p>
        </w:tc>
      </w:tr>
      <w:tr w:rsidR="00580E88" w:rsidRPr="003212F2" w14:paraId="4BE24B2F" w14:textId="77777777" w:rsidTr="00580E88">
        <w:tc>
          <w:tcPr>
            <w:tcW w:w="9576" w:type="dxa"/>
          </w:tcPr>
          <w:p w14:paraId="551D42AE" w14:textId="77777777" w:rsidR="00580E88" w:rsidRDefault="00580E88" w:rsidP="004D779E">
            <w:pPr>
              <w:rPr>
                <w:b/>
                <w:bCs/>
                <w:lang w:val="en-GB"/>
              </w:rPr>
            </w:pPr>
            <w:r>
              <w:rPr>
                <w:b/>
                <w:bCs/>
                <w:lang w:val="en-GB"/>
              </w:rPr>
              <w:t>Areas to Develop/Intentions</w:t>
            </w:r>
          </w:p>
          <w:p w14:paraId="5E940146" w14:textId="77777777" w:rsidR="00580E88" w:rsidRDefault="00580E88" w:rsidP="004D779E">
            <w:pPr>
              <w:rPr>
                <w:b/>
                <w:bCs/>
                <w:lang w:val="en-GB"/>
              </w:rPr>
            </w:pPr>
          </w:p>
          <w:p w14:paraId="6F01C221" w14:textId="77777777" w:rsidR="00580E88" w:rsidRDefault="00580E88" w:rsidP="004D779E">
            <w:pPr>
              <w:rPr>
                <w:b/>
                <w:bCs/>
                <w:lang w:val="en-GB"/>
              </w:rPr>
            </w:pPr>
          </w:p>
          <w:p w14:paraId="318154D0" w14:textId="77777777" w:rsidR="00580E88" w:rsidRDefault="00580E88" w:rsidP="004D779E">
            <w:pPr>
              <w:rPr>
                <w:b/>
                <w:bCs/>
                <w:lang w:val="en-GB"/>
              </w:rPr>
            </w:pPr>
          </w:p>
          <w:p w14:paraId="499F8DE6" w14:textId="77777777" w:rsidR="00580E88" w:rsidRDefault="00580E88" w:rsidP="004D779E">
            <w:pPr>
              <w:rPr>
                <w:b/>
                <w:bCs/>
                <w:lang w:val="en-GB"/>
              </w:rPr>
            </w:pPr>
          </w:p>
          <w:p w14:paraId="09137E55" w14:textId="77777777" w:rsidR="00580E88" w:rsidRPr="003212F2" w:rsidRDefault="00580E88" w:rsidP="004D779E">
            <w:pPr>
              <w:rPr>
                <w:b/>
                <w:bCs/>
                <w:lang w:val="en-GB"/>
              </w:rPr>
            </w:pPr>
          </w:p>
        </w:tc>
      </w:tr>
      <w:tr w:rsidR="00580E88" w:rsidRPr="003212F2" w14:paraId="593475B3" w14:textId="77777777" w:rsidTr="00580E88">
        <w:tc>
          <w:tcPr>
            <w:tcW w:w="9576" w:type="dxa"/>
          </w:tcPr>
          <w:p w14:paraId="436B2EC7" w14:textId="77777777" w:rsidR="00580E88" w:rsidRPr="003212F2" w:rsidRDefault="00580E88" w:rsidP="004D779E">
            <w:pPr>
              <w:rPr>
                <w:b/>
                <w:bCs/>
                <w:lang w:val="en-GB"/>
              </w:rPr>
            </w:pPr>
            <w:r w:rsidRPr="003212F2">
              <w:rPr>
                <w:b/>
                <w:bCs/>
                <w:lang w:val="en-GB"/>
              </w:rPr>
              <w:t>REFLECTIONS</w:t>
            </w:r>
          </w:p>
          <w:p w14:paraId="01EE66EE" w14:textId="77777777" w:rsidR="00580E88" w:rsidRDefault="00580E88" w:rsidP="004D779E">
            <w:pPr>
              <w:rPr>
                <w:b/>
                <w:bCs/>
                <w:lang w:val="en-GB"/>
              </w:rPr>
            </w:pPr>
          </w:p>
          <w:p w14:paraId="31EF7BBF" w14:textId="77777777" w:rsidR="00580E88" w:rsidRDefault="00580E88" w:rsidP="004D779E">
            <w:pPr>
              <w:rPr>
                <w:b/>
                <w:bCs/>
                <w:lang w:val="en-GB"/>
              </w:rPr>
            </w:pPr>
          </w:p>
          <w:p w14:paraId="4B6B2C93" w14:textId="77777777" w:rsidR="00580E88" w:rsidRDefault="00580E88" w:rsidP="004D779E">
            <w:pPr>
              <w:rPr>
                <w:b/>
                <w:bCs/>
                <w:lang w:val="en-GB"/>
              </w:rPr>
            </w:pPr>
          </w:p>
          <w:p w14:paraId="6999DA3E" w14:textId="77777777" w:rsidR="00580E88" w:rsidRDefault="00580E88" w:rsidP="004D779E">
            <w:pPr>
              <w:rPr>
                <w:b/>
                <w:bCs/>
                <w:lang w:val="en-GB"/>
              </w:rPr>
            </w:pPr>
          </w:p>
          <w:p w14:paraId="4E566A5E" w14:textId="77777777" w:rsidR="00580E88" w:rsidRDefault="00580E88" w:rsidP="004D779E">
            <w:pPr>
              <w:rPr>
                <w:b/>
                <w:bCs/>
                <w:lang w:val="en-GB"/>
              </w:rPr>
            </w:pPr>
          </w:p>
          <w:p w14:paraId="643B7CED" w14:textId="77777777" w:rsidR="00580E88" w:rsidRPr="003212F2" w:rsidRDefault="00580E88" w:rsidP="004D779E">
            <w:pPr>
              <w:rPr>
                <w:b/>
                <w:bCs/>
                <w:lang w:val="en-GB"/>
              </w:rPr>
            </w:pPr>
          </w:p>
        </w:tc>
      </w:tr>
    </w:tbl>
    <w:p w14:paraId="1EB02987" w14:textId="3ABB147E" w:rsidR="005152AC" w:rsidRPr="003212F2" w:rsidRDefault="005152AC"/>
    <w:p w14:paraId="7212A373" w14:textId="77777777" w:rsidR="00362EB6" w:rsidRDefault="00362EB6">
      <w:pPr>
        <w:rPr>
          <w:color w:val="FF0000"/>
          <w:lang w:val="en-GB"/>
        </w:rPr>
        <w:sectPr w:rsidR="00362EB6">
          <w:footerReference w:type="default" r:id="rId14"/>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576"/>
      </w:tblGrid>
      <w:tr w:rsidR="00362EB6" w14:paraId="29669A59" w14:textId="77777777" w:rsidTr="0062704A">
        <w:tc>
          <w:tcPr>
            <w:tcW w:w="9576" w:type="dxa"/>
          </w:tcPr>
          <w:p w14:paraId="56D93C43" w14:textId="46F46004" w:rsidR="00362EB6" w:rsidRDefault="00362EB6" w:rsidP="00362EB6">
            <w:pPr>
              <w:jc w:val="center"/>
              <w:rPr>
                <w:rFonts w:ascii="Calibri" w:eastAsia="Calibri" w:hAnsi="Calibri" w:cs="Calibri"/>
                <w:b/>
                <w:color w:val="000000"/>
                <w:lang w:val="en-GB"/>
              </w:rPr>
            </w:pPr>
            <w:r w:rsidRPr="00362EB6">
              <w:rPr>
                <w:rFonts w:ascii="Calibri" w:eastAsia="Calibri" w:hAnsi="Calibri" w:cs="Calibri"/>
                <w:b/>
                <w:color w:val="000000"/>
                <w:lang w:val="en-GB"/>
              </w:rPr>
              <w:lastRenderedPageBreak/>
              <w:t>Domain 3: Embodiment of mindfulness</w:t>
            </w:r>
          </w:p>
          <w:p w14:paraId="2814656D" w14:textId="489BFD09" w:rsidR="00580E88" w:rsidRPr="00580E88" w:rsidRDefault="00580E88" w:rsidP="00362EB6">
            <w:pPr>
              <w:jc w:val="center"/>
              <w:rPr>
                <w:rFonts w:ascii="Calibri" w:eastAsia="Calibri" w:hAnsi="Calibri" w:cs="Calibri"/>
                <w:bCs/>
                <w:color w:val="000000"/>
                <w:lang w:val="en-GB"/>
              </w:rPr>
            </w:pPr>
            <w:r w:rsidRPr="00580E88">
              <w:rPr>
                <w:rFonts w:ascii="Calibri" w:eastAsia="Calibri" w:hAnsi="Calibri" w:cs="Calibri"/>
                <w:bCs/>
                <w:color w:val="000000"/>
                <w:lang w:val="en-GB"/>
              </w:rPr>
              <w:t>(Examples of practice TAC Manual Pages</w:t>
            </w:r>
            <w:r w:rsidR="00776BC1">
              <w:rPr>
                <w:rFonts w:ascii="Calibri" w:eastAsia="Calibri" w:hAnsi="Calibri" w:cs="Calibri"/>
                <w:bCs/>
                <w:color w:val="000000"/>
                <w:lang w:val="en-GB"/>
              </w:rPr>
              <w:t>:</w:t>
            </w:r>
            <w:r w:rsidRPr="00580E88">
              <w:rPr>
                <w:rFonts w:ascii="Calibri" w:eastAsia="Calibri" w:hAnsi="Calibri" w:cs="Calibri"/>
                <w:bCs/>
                <w:color w:val="000000"/>
                <w:lang w:val="en-GB"/>
              </w:rPr>
              <w:t xml:space="preserve"> </w:t>
            </w:r>
            <w:r>
              <w:rPr>
                <w:rFonts w:ascii="Calibri" w:eastAsia="Calibri" w:hAnsi="Calibri" w:cs="Calibri"/>
                <w:bCs/>
                <w:color w:val="000000"/>
                <w:lang w:val="en-GB"/>
              </w:rPr>
              <w:t>23-29</w:t>
            </w:r>
            <w:r w:rsidR="00776BC1">
              <w:rPr>
                <w:rFonts w:ascii="Calibri" w:eastAsia="Calibri" w:hAnsi="Calibri" w:cs="Calibri"/>
                <w:bCs/>
                <w:color w:val="000000"/>
                <w:lang w:val="en-GB"/>
              </w:rPr>
              <w:t xml:space="preserve"> Competency </w:t>
            </w:r>
            <w:proofErr w:type="gramStart"/>
            <w:r w:rsidR="00776BC1">
              <w:rPr>
                <w:rFonts w:ascii="Calibri" w:eastAsia="Calibri" w:hAnsi="Calibri" w:cs="Calibri"/>
                <w:bCs/>
                <w:color w:val="000000"/>
                <w:lang w:val="en-GB"/>
              </w:rPr>
              <w:t>descriptors :</w:t>
            </w:r>
            <w:r w:rsidR="00776BC1" w:rsidRPr="00C41C00">
              <w:rPr>
                <w:lang w:val="en-GB"/>
              </w:rPr>
              <w:t>Page</w:t>
            </w:r>
            <w:proofErr w:type="gramEnd"/>
            <w:r w:rsidR="00776BC1" w:rsidRPr="00C41C00">
              <w:rPr>
                <w:lang w:val="en-GB"/>
              </w:rPr>
              <w:t xml:space="preserve"> 5</w:t>
            </w:r>
            <w:r w:rsidR="00776BC1">
              <w:rPr>
                <w:lang w:val="en-GB"/>
              </w:rPr>
              <w:t>6</w:t>
            </w:r>
            <w:r w:rsidRPr="00580E88">
              <w:rPr>
                <w:rFonts w:ascii="Calibri" w:eastAsia="Calibri" w:hAnsi="Calibri" w:cs="Calibri"/>
                <w:bCs/>
                <w:color w:val="000000"/>
                <w:lang w:val="en-GB"/>
              </w:rPr>
              <w:t>)</w:t>
            </w:r>
          </w:p>
          <w:p w14:paraId="66E9B50C" w14:textId="5C0684DA" w:rsidR="00362EB6" w:rsidRDefault="00362EB6" w:rsidP="00362EB6">
            <w:pPr>
              <w:tabs>
                <w:tab w:val="left" w:pos="2678"/>
              </w:tabs>
              <w:jc w:val="both"/>
              <w:rPr>
                <w:rFonts w:ascii="Calibri" w:eastAsia="Calibri" w:hAnsi="Calibri" w:cs="Calibri"/>
                <w:b/>
                <w:color w:val="000000"/>
                <w:lang w:val="en-GB"/>
              </w:rPr>
            </w:pPr>
            <w:r w:rsidRPr="00362EB6">
              <w:rPr>
                <w:rFonts w:ascii="Calibri" w:eastAsia="Calibri" w:hAnsi="Calibri" w:cs="Calibri"/>
                <w:b/>
                <w:color w:val="000000"/>
                <w:lang w:val="en-GB"/>
              </w:rPr>
              <w:t>Key features.</w:t>
            </w:r>
          </w:p>
          <w:p w14:paraId="012395BC" w14:textId="77777777" w:rsidR="00580E88" w:rsidRPr="00362EB6" w:rsidRDefault="00580E88" w:rsidP="00362EB6">
            <w:pPr>
              <w:tabs>
                <w:tab w:val="left" w:pos="2678"/>
              </w:tabs>
              <w:jc w:val="both"/>
              <w:rPr>
                <w:rFonts w:ascii="Calibri" w:eastAsia="Calibri" w:hAnsi="Calibri" w:cs="Calibri"/>
                <w:b/>
                <w:color w:val="000000"/>
                <w:lang w:val="en-GB"/>
              </w:rPr>
            </w:pPr>
          </w:p>
          <w:p w14:paraId="048634E7" w14:textId="1EDDBB02" w:rsidR="00580E88" w:rsidRDefault="00580E88" w:rsidP="00580E88">
            <w:pPr>
              <w:contextualSpacing/>
              <w:rPr>
                <w:lang w:val="en-GB"/>
              </w:rPr>
            </w:pPr>
            <w:r w:rsidRPr="00580E88">
              <w:rPr>
                <w:lang w:val="en-GB"/>
              </w:rPr>
              <w:t xml:space="preserve">1. </w:t>
            </w:r>
            <w:r w:rsidRPr="00580E88">
              <w:rPr>
                <w:b/>
                <w:bCs/>
                <w:lang w:val="en-GB"/>
              </w:rPr>
              <w:t>Present moment focus</w:t>
            </w:r>
            <w:r w:rsidRPr="00580E88">
              <w:rPr>
                <w:lang w:val="en-GB"/>
              </w:rPr>
              <w:t xml:space="preserve"> – expressed through behaviour and non-verbal communication</w:t>
            </w:r>
          </w:p>
          <w:p w14:paraId="3B5BF9EB" w14:textId="77777777" w:rsidR="00580E88" w:rsidRPr="00580E88" w:rsidRDefault="00580E88" w:rsidP="00580E88">
            <w:pPr>
              <w:contextualSpacing/>
              <w:rPr>
                <w:lang w:val="en-GB"/>
              </w:rPr>
            </w:pPr>
          </w:p>
          <w:p w14:paraId="2BA83120" w14:textId="77777777" w:rsidR="00580E88" w:rsidRPr="00580E88" w:rsidRDefault="00580E88" w:rsidP="00580E88">
            <w:pPr>
              <w:contextualSpacing/>
              <w:rPr>
                <w:lang w:val="en-GB"/>
              </w:rPr>
            </w:pPr>
            <w:r w:rsidRPr="00580E88">
              <w:rPr>
                <w:lang w:val="en-GB"/>
              </w:rPr>
              <w:t xml:space="preserve">2. </w:t>
            </w:r>
            <w:r w:rsidRPr="00580E88">
              <w:rPr>
                <w:b/>
                <w:bCs/>
                <w:lang w:val="en-GB"/>
              </w:rPr>
              <w:t>Present moment responsiveness</w:t>
            </w:r>
            <w:r w:rsidRPr="00580E88">
              <w:rPr>
                <w:lang w:val="en-GB"/>
              </w:rPr>
              <w:t xml:space="preserve"> – working with the emergent moment with</w:t>
            </w:r>
          </w:p>
          <w:p w14:paraId="19595D31" w14:textId="328BEEA9" w:rsidR="00580E88" w:rsidRDefault="00580E88" w:rsidP="00580E88">
            <w:pPr>
              <w:contextualSpacing/>
              <w:rPr>
                <w:lang w:val="en-GB"/>
              </w:rPr>
            </w:pPr>
            <w:r w:rsidRPr="00580E88">
              <w:rPr>
                <w:lang w:val="en-GB"/>
              </w:rPr>
              <w:t>spaciousness and ease</w:t>
            </w:r>
          </w:p>
          <w:p w14:paraId="3D4F8D6E" w14:textId="77777777" w:rsidR="00580E88" w:rsidRPr="00580E88" w:rsidRDefault="00580E88" w:rsidP="00580E88">
            <w:pPr>
              <w:contextualSpacing/>
              <w:rPr>
                <w:lang w:val="en-GB"/>
              </w:rPr>
            </w:pPr>
          </w:p>
          <w:p w14:paraId="0DFF7669" w14:textId="77777777" w:rsidR="00580E88" w:rsidRPr="00580E88" w:rsidRDefault="00580E88" w:rsidP="00580E88">
            <w:pPr>
              <w:contextualSpacing/>
              <w:rPr>
                <w:lang w:val="en-GB"/>
              </w:rPr>
            </w:pPr>
            <w:r w:rsidRPr="00580E88">
              <w:rPr>
                <w:lang w:val="en-GB"/>
              </w:rPr>
              <w:t xml:space="preserve">3. </w:t>
            </w:r>
            <w:r w:rsidRPr="00580E88">
              <w:rPr>
                <w:b/>
                <w:bCs/>
                <w:lang w:val="en-GB"/>
              </w:rPr>
              <w:t>Steadiness and vitality</w:t>
            </w:r>
            <w:r w:rsidRPr="00580E88">
              <w:rPr>
                <w:lang w:val="en-GB"/>
              </w:rPr>
              <w:t xml:space="preserve"> – simultaneously conveying calm, ease, non-reactivity and</w:t>
            </w:r>
          </w:p>
          <w:p w14:paraId="1C6E5305" w14:textId="7F1D33D6" w:rsidR="00580E88" w:rsidRDefault="00B71CAD" w:rsidP="00580E88">
            <w:pPr>
              <w:contextualSpacing/>
              <w:rPr>
                <w:lang w:val="en-GB"/>
              </w:rPr>
            </w:pPr>
            <w:r>
              <w:rPr>
                <w:lang w:val="en-GB"/>
              </w:rPr>
              <w:t>a</w:t>
            </w:r>
            <w:r w:rsidR="00580E88" w:rsidRPr="00580E88">
              <w:rPr>
                <w:lang w:val="en-GB"/>
              </w:rPr>
              <w:t>lertness</w:t>
            </w:r>
          </w:p>
          <w:p w14:paraId="6098A4CC" w14:textId="77777777" w:rsidR="00580E88" w:rsidRPr="00580E88" w:rsidRDefault="00580E88" w:rsidP="00580E88">
            <w:pPr>
              <w:contextualSpacing/>
              <w:rPr>
                <w:lang w:val="en-GB"/>
              </w:rPr>
            </w:pPr>
          </w:p>
          <w:p w14:paraId="4F73951F" w14:textId="746CD248" w:rsidR="00580E88" w:rsidRDefault="00580E88" w:rsidP="00580E88">
            <w:pPr>
              <w:contextualSpacing/>
              <w:rPr>
                <w:lang w:val="en-GB"/>
              </w:rPr>
            </w:pPr>
            <w:r w:rsidRPr="00580E88">
              <w:rPr>
                <w:lang w:val="en-GB"/>
              </w:rPr>
              <w:t xml:space="preserve">4. </w:t>
            </w:r>
            <w:r w:rsidRPr="00580E88">
              <w:rPr>
                <w:b/>
                <w:bCs/>
                <w:lang w:val="en-GB"/>
              </w:rPr>
              <w:t>Allowing</w:t>
            </w:r>
            <w:r w:rsidRPr="00580E88">
              <w:rPr>
                <w:lang w:val="en-GB"/>
              </w:rPr>
              <w:t xml:space="preserve"> – the teacher’s behaviour is non-judging, patient, trusting, accepting and </w:t>
            </w:r>
            <w:r w:rsidR="00895BA9" w:rsidRPr="00580E88">
              <w:rPr>
                <w:lang w:val="en-GB"/>
              </w:rPr>
              <w:t>non</w:t>
            </w:r>
            <w:r w:rsidR="00895BA9">
              <w:rPr>
                <w:lang w:val="en-GB"/>
              </w:rPr>
              <w:t>-</w:t>
            </w:r>
            <w:r w:rsidR="00895BA9" w:rsidRPr="00580E88">
              <w:rPr>
                <w:lang w:val="en-GB"/>
              </w:rPr>
              <w:t>striving</w:t>
            </w:r>
          </w:p>
          <w:p w14:paraId="12D04C29" w14:textId="77777777" w:rsidR="00580E88" w:rsidRPr="00580E88" w:rsidRDefault="00580E88" w:rsidP="00580E88">
            <w:pPr>
              <w:contextualSpacing/>
              <w:rPr>
                <w:lang w:val="en-GB"/>
              </w:rPr>
            </w:pPr>
          </w:p>
          <w:p w14:paraId="202CA9D8" w14:textId="77777777" w:rsidR="00580E88" w:rsidRPr="00580E88" w:rsidRDefault="00580E88" w:rsidP="00580E88">
            <w:pPr>
              <w:contextualSpacing/>
              <w:rPr>
                <w:lang w:val="en-GB"/>
              </w:rPr>
            </w:pPr>
            <w:r w:rsidRPr="00580E88">
              <w:rPr>
                <w:lang w:val="en-GB"/>
              </w:rPr>
              <w:t xml:space="preserve">5. </w:t>
            </w:r>
            <w:r w:rsidRPr="00580E88">
              <w:rPr>
                <w:b/>
                <w:bCs/>
                <w:lang w:val="en-GB"/>
              </w:rPr>
              <w:t>Natural presence of the teacher</w:t>
            </w:r>
            <w:r w:rsidRPr="00580E88">
              <w:rPr>
                <w:lang w:val="en-GB"/>
              </w:rPr>
              <w:t xml:space="preserve"> – the teacher behaviour is authentic to their own</w:t>
            </w:r>
          </w:p>
          <w:p w14:paraId="4EE45A3C" w14:textId="6C7C864D" w:rsidR="00362EB6" w:rsidRDefault="00580E88" w:rsidP="00580E88">
            <w:pPr>
              <w:contextualSpacing/>
              <w:rPr>
                <w:lang w:val="en-GB"/>
              </w:rPr>
            </w:pPr>
            <w:r w:rsidRPr="00580E88">
              <w:rPr>
                <w:lang w:val="en-GB"/>
              </w:rPr>
              <w:t>intrinsic mode of operating</w:t>
            </w:r>
          </w:p>
        </w:tc>
      </w:tr>
      <w:tr w:rsidR="00580E88" w:rsidRPr="003212F2" w14:paraId="50C3A657" w14:textId="77777777" w:rsidTr="00580E88">
        <w:tc>
          <w:tcPr>
            <w:tcW w:w="9576" w:type="dxa"/>
          </w:tcPr>
          <w:p w14:paraId="628C7BA1" w14:textId="05E7F371" w:rsidR="00580E88" w:rsidRPr="00EB4BA8" w:rsidRDefault="00776BC1" w:rsidP="004D779E">
            <w:pPr>
              <w:rPr>
                <w:b/>
                <w:bCs/>
                <w:lang w:val="en-GB"/>
              </w:rPr>
            </w:pPr>
            <w:bookmarkStart w:id="2" w:name="_Hlk68506944"/>
            <w:r>
              <w:rPr>
                <w:b/>
                <w:bCs/>
                <w:lang w:val="en-GB"/>
              </w:rPr>
              <w:t xml:space="preserve">Existing </w:t>
            </w:r>
            <w:r w:rsidR="00580E88" w:rsidRPr="00EB4BA8">
              <w:rPr>
                <w:b/>
                <w:bCs/>
                <w:lang w:val="en-GB"/>
              </w:rPr>
              <w:t>Strengths/Examples from Practice</w:t>
            </w:r>
          </w:p>
          <w:p w14:paraId="426FB9E3" w14:textId="77777777" w:rsidR="00580E88" w:rsidRPr="003212F2" w:rsidRDefault="00580E88" w:rsidP="004D779E">
            <w:pPr>
              <w:rPr>
                <w:lang w:val="en-GB"/>
              </w:rPr>
            </w:pPr>
          </w:p>
          <w:p w14:paraId="533B109B" w14:textId="77777777" w:rsidR="00580E88" w:rsidRDefault="00580E88" w:rsidP="004D779E">
            <w:pPr>
              <w:rPr>
                <w:lang w:val="en-GB"/>
              </w:rPr>
            </w:pPr>
          </w:p>
          <w:p w14:paraId="1BF8EDAB" w14:textId="77777777" w:rsidR="00580E88" w:rsidRDefault="00580E88" w:rsidP="004D779E">
            <w:pPr>
              <w:rPr>
                <w:lang w:val="en-GB"/>
              </w:rPr>
            </w:pPr>
          </w:p>
          <w:p w14:paraId="37C2670E" w14:textId="77777777" w:rsidR="00580E88" w:rsidRDefault="00580E88" w:rsidP="004D779E">
            <w:pPr>
              <w:rPr>
                <w:lang w:val="en-GB"/>
              </w:rPr>
            </w:pPr>
          </w:p>
          <w:p w14:paraId="37F844D3" w14:textId="77777777" w:rsidR="00580E88" w:rsidRDefault="00580E88" w:rsidP="004D779E">
            <w:pPr>
              <w:rPr>
                <w:lang w:val="en-GB"/>
              </w:rPr>
            </w:pPr>
          </w:p>
          <w:p w14:paraId="4A752A18" w14:textId="77777777" w:rsidR="00580E88" w:rsidRDefault="00580E88" w:rsidP="004D779E">
            <w:pPr>
              <w:rPr>
                <w:lang w:val="en-GB"/>
              </w:rPr>
            </w:pPr>
          </w:p>
          <w:p w14:paraId="0BDCB396" w14:textId="77777777" w:rsidR="00580E88" w:rsidRDefault="00580E88" w:rsidP="004D779E">
            <w:pPr>
              <w:rPr>
                <w:lang w:val="en-GB"/>
              </w:rPr>
            </w:pPr>
          </w:p>
          <w:p w14:paraId="2CE2454E" w14:textId="77777777" w:rsidR="00580E88" w:rsidRDefault="00580E88" w:rsidP="004D779E">
            <w:pPr>
              <w:rPr>
                <w:lang w:val="en-GB"/>
              </w:rPr>
            </w:pPr>
          </w:p>
          <w:p w14:paraId="7F898392" w14:textId="77777777" w:rsidR="00580E88" w:rsidRDefault="00580E88" w:rsidP="004D779E">
            <w:pPr>
              <w:rPr>
                <w:lang w:val="en-GB"/>
              </w:rPr>
            </w:pPr>
          </w:p>
          <w:p w14:paraId="598967C2" w14:textId="77777777" w:rsidR="00580E88" w:rsidRDefault="00580E88" w:rsidP="004D779E">
            <w:pPr>
              <w:rPr>
                <w:lang w:val="en-GB"/>
              </w:rPr>
            </w:pPr>
          </w:p>
          <w:p w14:paraId="075E50BA" w14:textId="77777777" w:rsidR="00580E88" w:rsidRDefault="00580E88" w:rsidP="004D779E">
            <w:pPr>
              <w:rPr>
                <w:lang w:val="en-GB"/>
              </w:rPr>
            </w:pPr>
          </w:p>
          <w:p w14:paraId="484B9B7A" w14:textId="77777777" w:rsidR="00580E88" w:rsidRDefault="00580E88" w:rsidP="004D779E">
            <w:pPr>
              <w:rPr>
                <w:lang w:val="en-GB"/>
              </w:rPr>
            </w:pPr>
          </w:p>
          <w:p w14:paraId="17988219" w14:textId="77777777" w:rsidR="00580E88" w:rsidRPr="003212F2" w:rsidRDefault="00580E88" w:rsidP="004D779E">
            <w:pPr>
              <w:rPr>
                <w:lang w:val="en-GB"/>
              </w:rPr>
            </w:pPr>
          </w:p>
        </w:tc>
      </w:tr>
      <w:tr w:rsidR="00580E88" w:rsidRPr="003212F2" w14:paraId="45366476" w14:textId="77777777" w:rsidTr="00580E88">
        <w:tc>
          <w:tcPr>
            <w:tcW w:w="9576" w:type="dxa"/>
          </w:tcPr>
          <w:p w14:paraId="7CD1265A" w14:textId="77777777" w:rsidR="00580E88" w:rsidRDefault="00580E88" w:rsidP="004D779E">
            <w:pPr>
              <w:rPr>
                <w:b/>
                <w:bCs/>
                <w:lang w:val="en-GB"/>
              </w:rPr>
            </w:pPr>
            <w:r>
              <w:rPr>
                <w:b/>
                <w:bCs/>
                <w:lang w:val="en-GB"/>
              </w:rPr>
              <w:t>Areas to Develop/Intentions</w:t>
            </w:r>
          </w:p>
          <w:p w14:paraId="7EB94739" w14:textId="77777777" w:rsidR="00580E88" w:rsidRDefault="00580E88" w:rsidP="004D779E">
            <w:pPr>
              <w:rPr>
                <w:b/>
                <w:bCs/>
                <w:lang w:val="en-GB"/>
              </w:rPr>
            </w:pPr>
          </w:p>
          <w:p w14:paraId="24EE51B7" w14:textId="77777777" w:rsidR="00580E88" w:rsidRDefault="00580E88" w:rsidP="004D779E">
            <w:pPr>
              <w:rPr>
                <w:b/>
                <w:bCs/>
                <w:lang w:val="en-GB"/>
              </w:rPr>
            </w:pPr>
          </w:p>
          <w:p w14:paraId="65C1A4A2" w14:textId="77777777" w:rsidR="00580E88" w:rsidRDefault="00580E88" w:rsidP="004D779E">
            <w:pPr>
              <w:rPr>
                <w:b/>
                <w:bCs/>
                <w:lang w:val="en-GB"/>
              </w:rPr>
            </w:pPr>
          </w:p>
          <w:p w14:paraId="50D5BBCF" w14:textId="2B53C4DB" w:rsidR="00580E88" w:rsidRDefault="00580E88" w:rsidP="004D779E">
            <w:pPr>
              <w:rPr>
                <w:b/>
                <w:bCs/>
                <w:lang w:val="en-GB"/>
              </w:rPr>
            </w:pPr>
          </w:p>
          <w:p w14:paraId="47B3D62E" w14:textId="77777777" w:rsidR="00580E88" w:rsidRDefault="00580E88" w:rsidP="004D779E">
            <w:pPr>
              <w:rPr>
                <w:b/>
                <w:bCs/>
                <w:lang w:val="en-GB"/>
              </w:rPr>
            </w:pPr>
          </w:p>
          <w:p w14:paraId="3292CFB0" w14:textId="77777777" w:rsidR="00580E88" w:rsidRPr="003212F2" w:rsidRDefault="00580E88" w:rsidP="004D779E">
            <w:pPr>
              <w:rPr>
                <w:b/>
                <w:bCs/>
                <w:lang w:val="en-GB"/>
              </w:rPr>
            </w:pPr>
          </w:p>
        </w:tc>
      </w:tr>
      <w:tr w:rsidR="00580E88" w:rsidRPr="003212F2" w14:paraId="3AFA31C2" w14:textId="77777777" w:rsidTr="00580E88">
        <w:tc>
          <w:tcPr>
            <w:tcW w:w="9576" w:type="dxa"/>
          </w:tcPr>
          <w:p w14:paraId="52B8CE52" w14:textId="77777777" w:rsidR="00580E88" w:rsidRPr="003212F2" w:rsidRDefault="00580E88" w:rsidP="004D779E">
            <w:pPr>
              <w:rPr>
                <w:b/>
                <w:bCs/>
                <w:lang w:val="en-GB"/>
              </w:rPr>
            </w:pPr>
            <w:r w:rsidRPr="003212F2">
              <w:rPr>
                <w:b/>
                <w:bCs/>
                <w:lang w:val="en-GB"/>
              </w:rPr>
              <w:t>REFLECTIONS</w:t>
            </w:r>
          </w:p>
          <w:p w14:paraId="16CFF642" w14:textId="77777777" w:rsidR="00580E88" w:rsidRDefault="00580E88" w:rsidP="004D779E">
            <w:pPr>
              <w:rPr>
                <w:b/>
                <w:bCs/>
                <w:lang w:val="en-GB"/>
              </w:rPr>
            </w:pPr>
          </w:p>
          <w:p w14:paraId="43270CFB" w14:textId="77777777" w:rsidR="00580E88" w:rsidRDefault="00580E88" w:rsidP="004D779E">
            <w:pPr>
              <w:rPr>
                <w:b/>
                <w:bCs/>
                <w:lang w:val="en-GB"/>
              </w:rPr>
            </w:pPr>
          </w:p>
          <w:p w14:paraId="4C29CC34" w14:textId="77777777" w:rsidR="00580E88" w:rsidRDefault="00580E88" w:rsidP="004D779E">
            <w:pPr>
              <w:rPr>
                <w:b/>
                <w:bCs/>
                <w:lang w:val="en-GB"/>
              </w:rPr>
            </w:pPr>
          </w:p>
          <w:p w14:paraId="7A8BCA9E" w14:textId="77777777" w:rsidR="00580E88" w:rsidRDefault="00580E88" w:rsidP="004D779E">
            <w:pPr>
              <w:rPr>
                <w:b/>
                <w:bCs/>
                <w:lang w:val="en-GB"/>
              </w:rPr>
            </w:pPr>
          </w:p>
          <w:p w14:paraId="5FE90688" w14:textId="592C8DA2" w:rsidR="00580E88" w:rsidRDefault="00580E88" w:rsidP="004D779E">
            <w:pPr>
              <w:rPr>
                <w:b/>
                <w:bCs/>
                <w:lang w:val="en-GB"/>
              </w:rPr>
            </w:pPr>
          </w:p>
          <w:p w14:paraId="09884097" w14:textId="4B2288F1" w:rsidR="00580E88" w:rsidRDefault="00580E88" w:rsidP="004D779E">
            <w:pPr>
              <w:rPr>
                <w:b/>
                <w:bCs/>
                <w:lang w:val="en-GB"/>
              </w:rPr>
            </w:pPr>
          </w:p>
          <w:p w14:paraId="06EC6636" w14:textId="3619E53B" w:rsidR="00580E88" w:rsidRDefault="00580E88" w:rsidP="004D779E">
            <w:pPr>
              <w:rPr>
                <w:b/>
                <w:bCs/>
                <w:lang w:val="en-GB"/>
              </w:rPr>
            </w:pPr>
          </w:p>
          <w:p w14:paraId="1A7BEA71" w14:textId="77777777" w:rsidR="00580E88" w:rsidRDefault="00580E88" w:rsidP="004D779E">
            <w:pPr>
              <w:rPr>
                <w:b/>
                <w:bCs/>
                <w:lang w:val="en-GB"/>
              </w:rPr>
            </w:pPr>
          </w:p>
          <w:p w14:paraId="09AC886B" w14:textId="77777777" w:rsidR="00580E88" w:rsidRPr="003212F2" w:rsidRDefault="00580E88" w:rsidP="004D779E">
            <w:pPr>
              <w:rPr>
                <w:b/>
                <w:bCs/>
                <w:lang w:val="en-GB"/>
              </w:rPr>
            </w:pPr>
          </w:p>
        </w:tc>
      </w:tr>
      <w:bookmarkEnd w:id="2"/>
    </w:tbl>
    <w:p w14:paraId="20D99D25" w14:textId="769DF38F" w:rsidR="005152AC" w:rsidRPr="003212F2" w:rsidRDefault="005152AC"/>
    <w:p w14:paraId="696DD9BE" w14:textId="77777777" w:rsidR="00362EB6" w:rsidRDefault="00362EB6">
      <w:pPr>
        <w:rPr>
          <w:color w:val="FF0000"/>
        </w:rPr>
        <w:sectPr w:rsidR="00362EB6">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576"/>
      </w:tblGrid>
      <w:tr w:rsidR="00362EB6" w14:paraId="08EBFD3D" w14:textId="77777777" w:rsidTr="0062704A">
        <w:tc>
          <w:tcPr>
            <w:tcW w:w="9576" w:type="dxa"/>
          </w:tcPr>
          <w:p w14:paraId="63831C4D" w14:textId="018F9A95" w:rsidR="00362EB6" w:rsidRDefault="00362EB6" w:rsidP="00362EB6">
            <w:pPr>
              <w:jc w:val="center"/>
              <w:rPr>
                <w:rFonts w:ascii="Calibri" w:eastAsia="Calibri" w:hAnsi="Calibri" w:cs="Calibri"/>
                <w:b/>
                <w:color w:val="000000"/>
                <w:sz w:val="24"/>
                <w:szCs w:val="24"/>
                <w:lang w:val="en-GB"/>
              </w:rPr>
            </w:pPr>
            <w:r w:rsidRPr="00362EB6">
              <w:rPr>
                <w:rFonts w:ascii="Calibri" w:eastAsia="Calibri" w:hAnsi="Calibri" w:cs="Calibri"/>
                <w:b/>
                <w:color w:val="000000"/>
                <w:sz w:val="24"/>
                <w:szCs w:val="24"/>
                <w:lang w:val="en-GB"/>
              </w:rPr>
              <w:lastRenderedPageBreak/>
              <w:t>Domain 4: Guiding mindfulness practices</w:t>
            </w:r>
          </w:p>
          <w:p w14:paraId="053567C0" w14:textId="472C14CD" w:rsidR="00580E88" w:rsidRPr="00580E88" w:rsidRDefault="00580E88" w:rsidP="00580E88">
            <w:pPr>
              <w:jc w:val="center"/>
              <w:rPr>
                <w:rFonts w:ascii="Calibri" w:eastAsia="Calibri" w:hAnsi="Calibri" w:cs="Calibri"/>
                <w:bCs/>
                <w:color w:val="000000"/>
                <w:lang w:val="en-GB"/>
              </w:rPr>
            </w:pPr>
            <w:r w:rsidRPr="00580E88">
              <w:rPr>
                <w:rFonts w:ascii="Calibri" w:eastAsia="Calibri" w:hAnsi="Calibri" w:cs="Calibri"/>
                <w:bCs/>
                <w:color w:val="000000"/>
                <w:lang w:val="en-GB"/>
              </w:rPr>
              <w:t xml:space="preserve">(Examples of practice TAC Manual Pages </w:t>
            </w:r>
            <w:r>
              <w:rPr>
                <w:rFonts w:ascii="Calibri" w:eastAsia="Calibri" w:hAnsi="Calibri" w:cs="Calibri"/>
                <w:bCs/>
                <w:color w:val="000000"/>
                <w:lang w:val="en-GB"/>
              </w:rPr>
              <w:t>30-37</w:t>
            </w:r>
            <w:r w:rsidR="00776BC1">
              <w:rPr>
                <w:rFonts w:ascii="Calibri" w:eastAsia="Calibri" w:hAnsi="Calibri" w:cs="Calibri"/>
                <w:bCs/>
                <w:color w:val="000000"/>
                <w:lang w:val="en-GB"/>
              </w:rPr>
              <w:t xml:space="preserve"> Competency Descriptors: Page 58</w:t>
            </w:r>
            <w:r w:rsidRPr="00580E88">
              <w:rPr>
                <w:rFonts w:ascii="Calibri" w:eastAsia="Calibri" w:hAnsi="Calibri" w:cs="Calibri"/>
                <w:bCs/>
                <w:color w:val="000000"/>
                <w:lang w:val="en-GB"/>
              </w:rPr>
              <w:t>)</w:t>
            </w:r>
          </w:p>
          <w:p w14:paraId="7D29E4EC" w14:textId="77777777" w:rsidR="00580E88" w:rsidRPr="00362EB6" w:rsidRDefault="00580E88" w:rsidP="00362EB6">
            <w:pPr>
              <w:jc w:val="center"/>
              <w:rPr>
                <w:rFonts w:ascii="Calibri" w:eastAsia="Calibri" w:hAnsi="Calibri" w:cs="Calibri"/>
                <w:b/>
                <w:color w:val="000000"/>
                <w:sz w:val="24"/>
                <w:szCs w:val="24"/>
                <w:lang w:val="en-GB"/>
              </w:rPr>
            </w:pPr>
          </w:p>
          <w:p w14:paraId="37E1A2FE" w14:textId="77777777" w:rsidR="00362EB6" w:rsidRPr="00362EB6" w:rsidRDefault="00362EB6" w:rsidP="00362EB6">
            <w:pPr>
              <w:rPr>
                <w:rFonts w:ascii="Calibri" w:eastAsia="Calibri" w:hAnsi="Calibri" w:cs="Calibri"/>
                <w:b/>
                <w:color w:val="000000"/>
                <w:lang w:val="en-GB"/>
              </w:rPr>
            </w:pPr>
            <w:r w:rsidRPr="00362EB6">
              <w:rPr>
                <w:rFonts w:ascii="Calibri" w:eastAsia="Calibri" w:hAnsi="Calibri" w:cs="Calibri"/>
                <w:b/>
                <w:color w:val="000000"/>
                <w:lang w:val="en-GB"/>
              </w:rPr>
              <w:t>Key features.</w:t>
            </w:r>
          </w:p>
          <w:p w14:paraId="6636CF20" w14:textId="77777777" w:rsidR="00362EB6" w:rsidRPr="00362EB6" w:rsidRDefault="00362EB6" w:rsidP="00362EB6">
            <w:pPr>
              <w:rPr>
                <w:rFonts w:ascii="Calibri" w:eastAsia="Calibri" w:hAnsi="Calibri" w:cs="Calibri"/>
                <w:b/>
                <w:color w:val="000000"/>
                <w:lang w:val="en-GB"/>
              </w:rPr>
            </w:pPr>
          </w:p>
          <w:p w14:paraId="167B0A39" w14:textId="39298BD6" w:rsidR="00580E88" w:rsidRDefault="00580E88" w:rsidP="00580E88">
            <w:pPr>
              <w:tabs>
                <w:tab w:val="left" w:pos="1541"/>
              </w:tabs>
              <w:rPr>
                <w:lang w:val="en-GB"/>
              </w:rPr>
            </w:pPr>
            <w:r w:rsidRPr="00580E88">
              <w:rPr>
                <w:lang w:val="en-GB"/>
              </w:rPr>
              <w:t xml:space="preserve">1. </w:t>
            </w:r>
            <w:r w:rsidRPr="00580E88">
              <w:rPr>
                <w:b/>
                <w:bCs/>
                <w:lang w:val="en-GB"/>
              </w:rPr>
              <w:t>Language is clear, precise, accurate and accessible</w:t>
            </w:r>
            <w:r w:rsidRPr="00580E88">
              <w:rPr>
                <w:lang w:val="en-GB"/>
              </w:rPr>
              <w:t xml:space="preserve"> while conveying spaciousness.</w:t>
            </w:r>
          </w:p>
          <w:p w14:paraId="09E671C7" w14:textId="77777777" w:rsidR="00580E88" w:rsidRPr="00580E88" w:rsidRDefault="00580E88" w:rsidP="00580E88">
            <w:pPr>
              <w:tabs>
                <w:tab w:val="left" w:pos="1541"/>
              </w:tabs>
              <w:rPr>
                <w:lang w:val="en-GB"/>
              </w:rPr>
            </w:pPr>
          </w:p>
          <w:p w14:paraId="0943EAE7" w14:textId="77777777" w:rsidR="00580E88" w:rsidRPr="00580E88" w:rsidRDefault="00580E88" w:rsidP="00580E88">
            <w:pPr>
              <w:tabs>
                <w:tab w:val="left" w:pos="1541"/>
              </w:tabs>
              <w:rPr>
                <w:b/>
                <w:bCs/>
                <w:lang w:val="en-GB"/>
              </w:rPr>
            </w:pPr>
            <w:r w:rsidRPr="00580E88">
              <w:rPr>
                <w:lang w:val="en-GB"/>
              </w:rPr>
              <w:t xml:space="preserve">2. The teacher guides the practice in a way that </w:t>
            </w:r>
            <w:r w:rsidRPr="00580E88">
              <w:rPr>
                <w:b/>
                <w:bCs/>
                <w:lang w:val="en-GB"/>
              </w:rPr>
              <w:t>makes the key learning for each</w:t>
            </w:r>
          </w:p>
          <w:p w14:paraId="0D974A42" w14:textId="711E72A1" w:rsidR="00580E88" w:rsidRDefault="00580E88" w:rsidP="00580E88">
            <w:pPr>
              <w:tabs>
                <w:tab w:val="left" w:pos="1541"/>
              </w:tabs>
              <w:rPr>
                <w:lang w:val="en-GB"/>
              </w:rPr>
            </w:pPr>
            <w:r w:rsidRPr="00580E88">
              <w:rPr>
                <w:b/>
                <w:bCs/>
                <w:lang w:val="en-GB"/>
              </w:rPr>
              <w:t>practice available</w:t>
            </w:r>
            <w:r w:rsidRPr="00580E88">
              <w:rPr>
                <w:lang w:val="en-GB"/>
              </w:rPr>
              <w:t xml:space="preserve"> to participants (see checklists for each practice in the manual).</w:t>
            </w:r>
          </w:p>
          <w:p w14:paraId="38208EE3" w14:textId="77777777" w:rsidR="00580E88" w:rsidRPr="00580E88" w:rsidRDefault="00580E88" w:rsidP="00580E88">
            <w:pPr>
              <w:tabs>
                <w:tab w:val="left" w:pos="1541"/>
              </w:tabs>
              <w:rPr>
                <w:lang w:val="en-GB"/>
              </w:rPr>
            </w:pPr>
          </w:p>
          <w:p w14:paraId="00086B25" w14:textId="77777777" w:rsidR="00580E88" w:rsidRPr="00580E88" w:rsidRDefault="00580E88" w:rsidP="00580E88">
            <w:pPr>
              <w:tabs>
                <w:tab w:val="left" w:pos="1541"/>
              </w:tabs>
              <w:rPr>
                <w:lang w:val="en-GB"/>
              </w:rPr>
            </w:pPr>
            <w:r w:rsidRPr="00580E88">
              <w:rPr>
                <w:lang w:val="en-GB"/>
              </w:rPr>
              <w:t>3. The particular elements to consider when guiding each practice are appropriately</w:t>
            </w:r>
          </w:p>
          <w:p w14:paraId="7C3F2897" w14:textId="77EC04BB" w:rsidR="00362EB6" w:rsidRDefault="00580E88" w:rsidP="00580E88">
            <w:pPr>
              <w:tabs>
                <w:tab w:val="left" w:pos="1541"/>
              </w:tabs>
              <w:rPr>
                <w:lang w:val="en-GB"/>
              </w:rPr>
            </w:pPr>
            <w:r w:rsidRPr="00580E88">
              <w:rPr>
                <w:lang w:val="en-GB"/>
              </w:rPr>
              <w:t>present (see checklists for each practice in the manual</w:t>
            </w:r>
            <w:r>
              <w:rPr>
                <w:lang w:val="en-GB"/>
              </w:rPr>
              <w:t xml:space="preserve"> pages 33-37</w:t>
            </w:r>
            <w:r w:rsidRPr="00580E88">
              <w:rPr>
                <w:lang w:val="en-GB"/>
              </w:rPr>
              <w:t>).</w:t>
            </w:r>
          </w:p>
          <w:p w14:paraId="63532CD6" w14:textId="541672CE" w:rsidR="00580E88" w:rsidRDefault="00580E88" w:rsidP="00580E88">
            <w:pPr>
              <w:tabs>
                <w:tab w:val="left" w:pos="1541"/>
              </w:tabs>
              <w:rPr>
                <w:lang w:val="en-GB"/>
              </w:rPr>
            </w:pPr>
          </w:p>
        </w:tc>
      </w:tr>
      <w:tr w:rsidR="00580E88" w:rsidRPr="003212F2" w14:paraId="3E64EB89" w14:textId="77777777" w:rsidTr="00580E88">
        <w:tc>
          <w:tcPr>
            <w:tcW w:w="9576" w:type="dxa"/>
          </w:tcPr>
          <w:p w14:paraId="779CB3BA" w14:textId="76FBF53F" w:rsidR="00580E88" w:rsidRPr="00172057" w:rsidRDefault="00776BC1" w:rsidP="004D779E">
            <w:pPr>
              <w:rPr>
                <w:b/>
                <w:bCs/>
                <w:lang w:val="en-GB"/>
              </w:rPr>
            </w:pPr>
            <w:r>
              <w:rPr>
                <w:b/>
                <w:bCs/>
                <w:lang w:val="en-GB"/>
              </w:rPr>
              <w:t xml:space="preserve">Existing </w:t>
            </w:r>
            <w:r w:rsidR="00580E88" w:rsidRPr="00EB4BA8">
              <w:rPr>
                <w:b/>
                <w:bCs/>
                <w:lang w:val="en-GB"/>
              </w:rPr>
              <w:t>Strengths/Examples from Practice</w:t>
            </w:r>
          </w:p>
          <w:tbl>
            <w:tblPr>
              <w:tblStyle w:val="TableGrid"/>
              <w:tblW w:w="5000" w:type="pct"/>
              <w:tblLook w:val="04A0" w:firstRow="1" w:lastRow="0" w:firstColumn="1" w:lastColumn="0" w:noHBand="0" w:noVBand="1"/>
            </w:tblPr>
            <w:tblGrid>
              <w:gridCol w:w="675"/>
              <w:gridCol w:w="954"/>
              <w:gridCol w:w="5423"/>
              <w:gridCol w:w="2298"/>
            </w:tblGrid>
            <w:tr w:rsidR="00172057" w14:paraId="61EC4E29" w14:textId="77777777" w:rsidTr="004D779E">
              <w:tc>
                <w:tcPr>
                  <w:tcW w:w="361" w:type="pct"/>
                </w:tcPr>
                <w:p w14:paraId="19E7307A" w14:textId="77777777" w:rsidR="00172057" w:rsidRDefault="00172057" w:rsidP="00172057">
                  <w:pPr>
                    <w:pStyle w:val="NoSpacing"/>
                    <w:rPr>
                      <w:b/>
                      <w:bCs/>
                      <w:lang w:val="en-US"/>
                    </w:rPr>
                  </w:pPr>
                  <w:r>
                    <w:rPr>
                      <w:b/>
                      <w:bCs/>
                      <w:lang w:val="en-US"/>
                    </w:rPr>
                    <w:t>Date</w:t>
                  </w:r>
                </w:p>
              </w:tc>
              <w:tc>
                <w:tcPr>
                  <w:tcW w:w="510" w:type="pct"/>
                </w:tcPr>
                <w:p w14:paraId="553B863F" w14:textId="77777777" w:rsidR="00172057" w:rsidRDefault="00172057" w:rsidP="00172057">
                  <w:pPr>
                    <w:pStyle w:val="NoSpacing"/>
                    <w:rPr>
                      <w:b/>
                      <w:bCs/>
                      <w:lang w:val="en-US"/>
                    </w:rPr>
                  </w:pPr>
                  <w:r>
                    <w:rPr>
                      <w:b/>
                      <w:bCs/>
                      <w:lang w:val="en-US"/>
                    </w:rPr>
                    <w:t>Key Feature</w:t>
                  </w:r>
                </w:p>
              </w:tc>
              <w:tc>
                <w:tcPr>
                  <w:tcW w:w="2899" w:type="pct"/>
                </w:tcPr>
                <w:p w14:paraId="6799F521" w14:textId="77777777" w:rsidR="00172057" w:rsidRDefault="00172057" w:rsidP="00172057">
                  <w:pPr>
                    <w:pStyle w:val="NoSpacing"/>
                    <w:rPr>
                      <w:b/>
                      <w:bCs/>
                      <w:lang w:val="en-US"/>
                    </w:rPr>
                  </w:pPr>
                  <w:r>
                    <w:rPr>
                      <w:b/>
                      <w:bCs/>
                      <w:lang w:val="en-US"/>
                    </w:rPr>
                    <w:t>Example</w:t>
                  </w:r>
                </w:p>
              </w:tc>
              <w:tc>
                <w:tcPr>
                  <w:tcW w:w="1229" w:type="pct"/>
                </w:tcPr>
                <w:p w14:paraId="185DCF74" w14:textId="77777777" w:rsidR="00172057" w:rsidRDefault="00172057" w:rsidP="00172057">
                  <w:pPr>
                    <w:pStyle w:val="NoSpacing"/>
                    <w:rPr>
                      <w:b/>
                      <w:bCs/>
                      <w:lang w:val="en-US"/>
                    </w:rPr>
                  </w:pPr>
                  <w:r>
                    <w:rPr>
                      <w:b/>
                      <w:bCs/>
                      <w:lang w:val="en-US"/>
                    </w:rPr>
                    <w:t>Feedback from</w:t>
                  </w:r>
                </w:p>
              </w:tc>
            </w:tr>
            <w:tr w:rsidR="00172057" w14:paraId="6CFC0B1A" w14:textId="77777777" w:rsidTr="004D779E">
              <w:tc>
                <w:tcPr>
                  <w:tcW w:w="361" w:type="pct"/>
                </w:tcPr>
                <w:p w14:paraId="417F5D80" w14:textId="77777777" w:rsidR="00172057" w:rsidRDefault="00172057" w:rsidP="00172057">
                  <w:pPr>
                    <w:pStyle w:val="NoSpacing"/>
                    <w:rPr>
                      <w:b/>
                      <w:bCs/>
                      <w:lang w:val="en-US"/>
                    </w:rPr>
                  </w:pPr>
                  <w:proofErr w:type="spellStart"/>
                  <w:r>
                    <w:rPr>
                      <w:b/>
                      <w:bCs/>
                      <w:lang w:val="en-US"/>
                    </w:rPr>
                    <w:t>Eg</w:t>
                  </w:r>
                  <w:proofErr w:type="spellEnd"/>
                  <w:r>
                    <w:rPr>
                      <w:b/>
                      <w:bCs/>
                      <w:lang w:val="en-US"/>
                    </w:rPr>
                    <w:t xml:space="preserve">: </w:t>
                  </w:r>
                </w:p>
              </w:tc>
              <w:tc>
                <w:tcPr>
                  <w:tcW w:w="510" w:type="pct"/>
                </w:tcPr>
                <w:p w14:paraId="4E32D2D6" w14:textId="77777777" w:rsidR="00172057" w:rsidRDefault="00172057" w:rsidP="00172057">
                  <w:pPr>
                    <w:pStyle w:val="NoSpacing"/>
                    <w:rPr>
                      <w:b/>
                      <w:bCs/>
                      <w:lang w:val="en-US"/>
                    </w:rPr>
                  </w:pPr>
                  <w:r>
                    <w:rPr>
                      <w:b/>
                      <w:bCs/>
                      <w:lang w:val="en-US"/>
                    </w:rPr>
                    <w:t>1</w:t>
                  </w:r>
                </w:p>
              </w:tc>
              <w:tc>
                <w:tcPr>
                  <w:tcW w:w="2899" w:type="pct"/>
                </w:tcPr>
                <w:p w14:paraId="0ECF45B2" w14:textId="77777777" w:rsidR="00172057" w:rsidRDefault="00172057" w:rsidP="00172057">
                  <w:pPr>
                    <w:pStyle w:val="NoSpacing"/>
                    <w:rPr>
                      <w:b/>
                      <w:bCs/>
                      <w:lang w:val="en-US"/>
                    </w:rPr>
                  </w:pPr>
                  <w:proofErr w:type="spellStart"/>
                  <w:r>
                    <w:rPr>
                      <w:b/>
                      <w:bCs/>
                      <w:lang w:val="en-US"/>
                    </w:rPr>
                    <w:t>Normalised</w:t>
                  </w:r>
                  <w:proofErr w:type="spellEnd"/>
                  <w:r>
                    <w:rPr>
                      <w:b/>
                      <w:bCs/>
                      <w:lang w:val="en-US"/>
                    </w:rPr>
                    <w:t xml:space="preserve"> mind wandering and offered guidance on how to work with this in body scan.</w:t>
                  </w:r>
                </w:p>
              </w:tc>
              <w:tc>
                <w:tcPr>
                  <w:tcW w:w="1229" w:type="pct"/>
                </w:tcPr>
                <w:p w14:paraId="40B16AFF" w14:textId="77777777" w:rsidR="00172057" w:rsidRPr="00172057" w:rsidRDefault="00172057" w:rsidP="00172057">
                  <w:pPr>
                    <w:pStyle w:val="NoSpacing"/>
                    <w:rPr>
                      <w:lang w:val="en-US"/>
                    </w:rPr>
                  </w:pPr>
                  <w:proofErr w:type="spellStart"/>
                  <w:r w:rsidRPr="00172057">
                    <w:rPr>
                      <w:lang w:val="en-US"/>
                    </w:rPr>
                    <w:t>Shiela</w:t>
                  </w:r>
                  <w:proofErr w:type="spellEnd"/>
                </w:p>
                <w:p w14:paraId="71628E5A" w14:textId="77777777" w:rsidR="00172057" w:rsidRDefault="00172057" w:rsidP="00172057">
                  <w:pPr>
                    <w:pStyle w:val="NoSpacing"/>
                    <w:rPr>
                      <w:b/>
                      <w:bCs/>
                      <w:lang w:val="en-US"/>
                    </w:rPr>
                  </w:pPr>
                  <w:r w:rsidRPr="00172057">
                    <w:rPr>
                      <w:lang w:val="en-US"/>
                    </w:rPr>
                    <w:t xml:space="preserve">(training peer group </w:t>
                  </w:r>
                  <w:proofErr w:type="spellStart"/>
                  <w:r w:rsidRPr="00172057">
                    <w:rPr>
                      <w:lang w:val="en-US"/>
                    </w:rPr>
                    <w:t>SiTT</w:t>
                  </w:r>
                  <w:proofErr w:type="spellEnd"/>
                  <w:r w:rsidRPr="00172057">
                    <w:rPr>
                      <w:lang w:val="en-US"/>
                    </w:rPr>
                    <w:t>)</w:t>
                  </w:r>
                </w:p>
              </w:tc>
            </w:tr>
            <w:tr w:rsidR="00172057" w14:paraId="3F50553D" w14:textId="77777777" w:rsidTr="004D779E">
              <w:tc>
                <w:tcPr>
                  <w:tcW w:w="361" w:type="pct"/>
                </w:tcPr>
                <w:p w14:paraId="1C42E0C1" w14:textId="77777777" w:rsidR="00172057" w:rsidRDefault="00172057" w:rsidP="00172057">
                  <w:pPr>
                    <w:pStyle w:val="NoSpacing"/>
                    <w:rPr>
                      <w:b/>
                      <w:bCs/>
                      <w:lang w:val="en-US"/>
                    </w:rPr>
                  </w:pPr>
                </w:p>
              </w:tc>
              <w:tc>
                <w:tcPr>
                  <w:tcW w:w="510" w:type="pct"/>
                </w:tcPr>
                <w:p w14:paraId="4CB50CC7" w14:textId="77777777" w:rsidR="00172057" w:rsidRDefault="00172057" w:rsidP="00172057">
                  <w:pPr>
                    <w:pStyle w:val="NoSpacing"/>
                    <w:rPr>
                      <w:b/>
                      <w:bCs/>
                      <w:lang w:val="en-US"/>
                    </w:rPr>
                  </w:pPr>
                </w:p>
              </w:tc>
              <w:tc>
                <w:tcPr>
                  <w:tcW w:w="2899" w:type="pct"/>
                </w:tcPr>
                <w:p w14:paraId="58B7FEC4" w14:textId="77777777" w:rsidR="00172057" w:rsidRDefault="00172057" w:rsidP="00172057">
                  <w:pPr>
                    <w:pStyle w:val="NoSpacing"/>
                    <w:rPr>
                      <w:b/>
                      <w:bCs/>
                      <w:lang w:val="en-US"/>
                    </w:rPr>
                  </w:pPr>
                </w:p>
              </w:tc>
              <w:tc>
                <w:tcPr>
                  <w:tcW w:w="1229" w:type="pct"/>
                </w:tcPr>
                <w:p w14:paraId="25B58231" w14:textId="77777777" w:rsidR="00172057" w:rsidRDefault="00172057" w:rsidP="00172057">
                  <w:pPr>
                    <w:pStyle w:val="NoSpacing"/>
                    <w:rPr>
                      <w:b/>
                      <w:bCs/>
                      <w:lang w:val="en-US"/>
                    </w:rPr>
                  </w:pPr>
                </w:p>
              </w:tc>
            </w:tr>
            <w:tr w:rsidR="00172057" w14:paraId="47E3E6CF" w14:textId="77777777" w:rsidTr="004D779E">
              <w:tc>
                <w:tcPr>
                  <w:tcW w:w="361" w:type="pct"/>
                </w:tcPr>
                <w:p w14:paraId="07E2CAEC" w14:textId="77777777" w:rsidR="00172057" w:rsidRDefault="00172057" w:rsidP="00172057">
                  <w:pPr>
                    <w:pStyle w:val="NoSpacing"/>
                    <w:rPr>
                      <w:b/>
                      <w:bCs/>
                      <w:lang w:val="en-US"/>
                    </w:rPr>
                  </w:pPr>
                </w:p>
              </w:tc>
              <w:tc>
                <w:tcPr>
                  <w:tcW w:w="510" w:type="pct"/>
                </w:tcPr>
                <w:p w14:paraId="228F7755" w14:textId="77777777" w:rsidR="00172057" w:rsidRDefault="00172057" w:rsidP="00172057">
                  <w:pPr>
                    <w:pStyle w:val="NoSpacing"/>
                    <w:rPr>
                      <w:b/>
                      <w:bCs/>
                      <w:lang w:val="en-US"/>
                    </w:rPr>
                  </w:pPr>
                </w:p>
              </w:tc>
              <w:tc>
                <w:tcPr>
                  <w:tcW w:w="2899" w:type="pct"/>
                </w:tcPr>
                <w:p w14:paraId="74E1C92C" w14:textId="77777777" w:rsidR="00172057" w:rsidRDefault="00172057" w:rsidP="00172057">
                  <w:pPr>
                    <w:pStyle w:val="NoSpacing"/>
                    <w:rPr>
                      <w:b/>
                      <w:bCs/>
                      <w:lang w:val="en-US"/>
                    </w:rPr>
                  </w:pPr>
                </w:p>
              </w:tc>
              <w:tc>
                <w:tcPr>
                  <w:tcW w:w="1229" w:type="pct"/>
                </w:tcPr>
                <w:p w14:paraId="14EFA043" w14:textId="77777777" w:rsidR="00172057" w:rsidRDefault="00172057" w:rsidP="00172057">
                  <w:pPr>
                    <w:pStyle w:val="NoSpacing"/>
                    <w:rPr>
                      <w:b/>
                      <w:bCs/>
                      <w:lang w:val="en-US"/>
                    </w:rPr>
                  </w:pPr>
                </w:p>
              </w:tc>
            </w:tr>
            <w:tr w:rsidR="00172057" w14:paraId="07332858" w14:textId="77777777" w:rsidTr="004D779E">
              <w:tc>
                <w:tcPr>
                  <w:tcW w:w="361" w:type="pct"/>
                </w:tcPr>
                <w:p w14:paraId="0D1A5D15" w14:textId="77777777" w:rsidR="00172057" w:rsidRDefault="00172057" w:rsidP="00172057">
                  <w:pPr>
                    <w:pStyle w:val="NoSpacing"/>
                    <w:rPr>
                      <w:b/>
                      <w:bCs/>
                      <w:lang w:val="en-US"/>
                    </w:rPr>
                  </w:pPr>
                </w:p>
              </w:tc>
              <w:tc>
                <w:tcPr>
                  <w:tcW w:w="510" w:type="pct"/>
                </w:tcPr>
                <w:p w14:paraId="4771A5DA" w14:textId="77777777" w:rsidR="00172057" w:rsidRDefault="00172057" w:rsidP="00172057">
                  <w:pPr>
                    <w:pStyle w:val="NoSpacing"/>
                    <w:rPr>
                      <w:b/>
                      <w:bCs/>
                      <w:lang w:val="en-US"/>
                    </w:rPr>
                  </w:pPr>
                </w:p>
              </w:tc>
              <w:tc>
                <w:tcPr>
                  <w:tcW w:w="2899" w:type="pct"/>
                </w:tcPr>
                <w:p w14:paraId="6DF47103" w14:textId="77777777" w:rsidR="00172057" w:rsidRDefault="00172057" w:rsidP="00172057">
                  <w:pPr>
                    <w:pStyle w:val="NoSpacing"/>
                    <w:rPr>
                      <w:b/>
                      <w:bCs/>
                      <w:lang w:val="en-US"/>
                    </w:rPr>
                  </w:pPr>
                </w:p>
              </w:tc>
              <w:tc>
                <w:tcPr>
                  <w:tcW w:w="1229" w:type="pct"/>
                </w:tcPr>
                <w:p w14:paraId="55A0719B" w14:textId="77777777" w:rsidR="00172057" w:rsidRDefault="00172057" w:rsidP="00172057">
                  <w:pPr>
                    <w:pStyle w:val="NoSpacing"/>
                    <w:rPr>
                      <w:b/>
                      <w:bCs/>
                      <w:lang w:val="en-US"/>
                    </w:rPr>
                  </w:pPr>
                </w:p>
              </w:tc>
            </w:tr>
            <w:tr w:rsidR="00172057" w14:paraId="6836A433" w14:textId="77777777" w:rsidTr="004D779E">
              <w:tc>
                <w:tcPr>
                  <w:tcW w:w="361" w:type="pct"/>
                </w:tcPr>
                <w:p w14:paraId="509F7410" w14:textId="77777777" w:rsidR="00172057" w:rsidRDefault="00172057" w:rsidP="00172057">
                  <w:pPr>
                    <w:pStyle w:val="NoSpacing"/>
                    <w:rPr>
                      <w:b/>
                      <w:bCs/>
                      <w:lang w:val="en-US"/>
                    </w:rPr>
                  </w:pPr>
                </w:p>
              </w:tc>
              <w:tc>
                <w:tcPr>
                  <w:tcW w:w="510" w:type="pct"/>
                </w:tcPr>
                <w:p w14:paraId="10345737" w14:textId="77777777" w:rsidR="00172057" w:rsidRDefault="00172057" w:rsidP="00172057">
                  <w:pPr>
                    <w:pStyle w:val="NoSpacing"/>
                    <w:rPr>
                      <w:b/>
                      <w:bCs/>
                      <w:lang w:val="en-US"/>
                    </w:rPr>
                  </w:pPr>
                </w:p>
              </w:tc>
              <w:tc>
                <w:tcPr>
                  <w:tcW w:w="2899" w:type="pct"/>
                </w:tcPr>
                <w:p w14:paraId="4302A4CF" w14:textId="77777777" w:rsidR="00172057" w:rsidRDefault="00172057" w:rsidP="00172057">
                  <w:pPr>
                    <w:pStyle w:val="NoSpacing"/>
                    <w:rPr>
                      <w:b/>
                      <w:bCs/>
                      <w:lang w:val="en-US"/>
                    </w:rPr>
                  </w:pPr>
                </w:p>
              </w:tc>
              <w:tc>
                <w:tcPr>
                  <w:tcW w:w="1229" w:type="pct"/>
                </w:tcPr>
                <w:p w14:paraId="57796C25" w14:textId="77777777" w:rsidR="00172057" w:rsidRDefault="00172057" w:rsidP="00172057">
                  <w:pPr>
                    <w:pStyle w:val="NoSpacing"/>
                    <w:rPr>
                      <w:b/>
                      <w:bCs/>
                      <w:lang w:val="en-US"/>
                    </w:rPr>
                  </w:pPr>
                </w:p>
              </w:tc>
            </w:tr>
            <w:tr w:rsidR="00172057" w14:paraId="64E45603" w14:textId="77777777" w:rsidTr="004D779E">
              <w:tc>
                <w:tcPr>
                  <w:tcW w:w="361" w:type="pct"/>
                </w:tcPr>
                <w:p w14:paraId="134633CA" w14:textId="77777777" w:rsidR="00172057" w:rsidRDefault="00172057" w:rsidP="00172057">
                  <w:pPr>
                    <w:pStyle w:val="NoSpacing"/>
                    <w:rPr>
                      <w:b/>
                      <w:bCs/>
                      <w:lang w:val="en-US"/>
                    </w:rPr>
                  </w:pPr>
                </w:p>
              </w:tc>
              <w:tc>
                <w:tcPr>
                  <w:tcW w:w="510" w:type="pct"/>
                </w:tcPr>
                <w:p w14:paraId="073D7825" w14:textId="77777777" w:rsidR="00172057" w:rsidRDefault="00172057" w:rsidP="00172057">
                  <w:pPr>
                    <w:pStyle w:val="NoSpacing"/>
                    <w:rPr>
                      <w:b/>
                      <w:bCs/>
                      <w:lang w:val="en-US"/>
                    </w:rPr>
                  </w:pPr>
                </w:p>
              </w:tc>
              <w:tc>
                <w:tcPr>
                  <w:tcW w:w="2899" w:type="pct"/>
                </w:tcPr>
                <w:p w14:paraId="5C36D9EA" w14:textId="77777777" w:rsidR="00172057" w:rsidRDefault="00172057" w:rsidP="00172057">
                  <w:pPr>
                    <w:pStyle w:val="NoSpacing"/>
                    <w:rPr>
                      <w:b/>
                      <w:bCs/>
                      <w:lang w:val="en-US"/>
                    </w:rPr>
                  </w:pPr>
                </w:p>
              </w:tc>
              <w:tc>
                <w:tcPr>
                  <w:tcW w:w="1229" w:type="pct"/>
                </w:tcPr>
                <w:p w14:paraId="3F52C1DF" w14:textId="77777777" w:rsidR="00172057" w:rsidRDefault="00172057" w:rsidP="00172057">
                  <w:pPr>
                    <w:pStyle w:val="NoSpacing"/>
                    <w:rPr>
                      <w:b/>
                      <w:bCs/>
                      <w:lang w:val="en-US"/>
                    </w:rPr>
                  </w:pPr>
                </w:p>
              </w:tc>
            </w:tr>
            <w:tr w:rsidR="00172057" w14:paraId="29B5589C" w14:textId="77777777" w:rsidTr="004D779E">
              <w:tc>
                <w:tcPr>
                  <w:tcW w:w="361" w:type="pct"/>
                </w:tcPr>
                <w:p w14:paraId="26C48E4D" w14:textId="77777777" w:rsidR="00172057" w:rsidRDefault="00172057" w:rsidP="00172057">
                  <w:pPr>
                    <w:pStyle w:val="NoSpacing"/>
                    <w:rPr>
                      <w:b/>
                      <w:bCs/>
                      <w:lang w:val="en-US"/>
                    </w:rPr>
                  </w:pPr>
                </w:p>
              </w:tc>
              <w:tc>
                <w:tcPr>
                  <w:tcW w:w="510" w:type="pct"/>
                </w:tcPr>
                <w:p w14:paraId="5D93F850" w14:textId="77777777" w:rsidR="00172057" w:rsidRDefault="00172057" w:rsidP="00172057">
                  <w:pPr>
                    <w:pStyle w:val="NoSpacing"/>
                    <w:rPr>
                      <w:b/>
                      <w:bCs/>
                      <w:lang w:val="en-US"/>
                    </w:rPr>
                  </w:pPr>
                </w:p>
              </w:tc>
              <w:tc>
                <w:tcPr>
                  <w:tcW w:w="2899" w:type="pct"/>
                </w:tcPr>
                <w:p w14:paraId="10A9F4D3" w14:textId="77777777" w:rsidR="00172057" w:rsidRDefault="00172057" w:rsidP="00172057">
                  <w:pPr>
                    <w:pStyle w:val="NoSpacing"/>
                    <w:rPr>
                      <w:b/>
                      <w:bCs/>
                      <w:lang w:val="en-US"/>
                    </w:rPr>
                  </w:pPr>
                </w:p>
              </w:tc>
              <w:tc>
                <w:tcPr>
                  <w:tcW w:w="1229" w:type="pct"/>
                </w:tcPr>
                <w:p w14:paraId="6321FB5F" w14:textId="77777777" w:rsidR="00172057" w:rsidRDefault="00172057" w:rsidP="00172057">
                  <w:pPr>
                    <w:pStyle w:val="NoSpacing"/>
                    <w:rPr>
                      <w:b/>
                      <w:bCs/>
                      <w:lang w:val="en-US"/>
                    </w:rPr>
                  </w:pPr>
                </w:p>
              </w:tc>
            </w:tr>
            <w:tr w:rsidR="00172057" w14:paraId="44F06C48" w14:textId="77777777" w:rsidTr="004D779E">
              <w:tc>
                <w:tcPr>
                  <w:tcW w:w="361" w:type="pct"/>
                </w:tcPr>
                <w:p w14:paraId="2D151E22" w14:textId="77777777" w:rsidR="00172057" w:rsidRDefault="00172057" w:rsidP="00172057">
                  <w:pPr>
                    <w:pStyle w:val="NoSpacing"/>
                    <w:rPr>
                      <w:b/>
                      <w:bCs/>
                      <w:lang w:val="en-US"/>
                    </w:rPr>
                  </w:pPr>
                </w:p>
              </w:tc>
              <w:tc>
                <w:tcPr>
                  <w:tcW w:w="510" w:type="pct"/>
                </w:tcPr>
                <w:p w14:paraId="1E31C071" w14:textId="77777777" w:rsidR="00172057" w:rsidRDefault="00172057" w:rsidP="00172057">
                  <w:pPr>
                    <w:pStyle w:val="NoSpacing"/>
                    <w:rPr>
                      <w:b/>
                      <w:bCs/>
                      <w:lang w:val="en-US"/>
                    </w:rPr>
                  </w:pPr>
                </w:p>
              </w:tc>
              <w:tc>
                <w:tcPr>
                  <w:tcW w:w="2899" w:type="pct"/>
                </w:tcPr>
                <w:p w14:paraId="75B06A77" w14:textId="77777777" w:rsidR="00172057" w:rsidRDefault="00172057" w:rsidP="00172057">
                  <w:pPr>
                    <w:pStyle w:val="NoSpacing"/>
                    <w:rPr>
                      <w:b/>
                      <w:bCs/>
                      <w:lang w:val="en-US"/>
                    </w:rPr>
                  </w:pPr>
                </w:p>
              </w:tc>
              <w:tc>
                <w:tcPr>
                  <w:tcW w:w="1229" w:type="pct"/>
                </w:tcPr>
                <w:p w14:paraId="0BF15903" w14:textId="77777777" w:rsidR="00172057" w:rsidRDefault="00172057" w:rsidP="00172057">
                  <w:pPr>
                    <w:pStyle w:val="NoSpacing"/>
                    <w:rPr>
                      <w:b/>
                      <w:bCs/>
                      <w:lang w:val="en-US"/>
                    </w:rPr>
                  </w:pPr>
                </w:p>
              </w:tc>
            </w:tr>
            <w:tr w:rsidR="00172057" w14:paraId="66CD8554" w14:textId="77777777" w:rsidTr="004D779E">
              <w:tc>
                <w:tcPr>
                  <w:tcW w:w="361" w:type="pct"/>
                </w:tcPr>
                <w:p w14:paraId="5676D5BB" w14:textId="77777777" w:rsidR="00172057" w:rsidRDefault="00172057" w:rsidP="00172057">
                  <w:pPr>
                    <w:pStyle w:val="NoSpacing"/>
                    <w:rPr>
                      <w:b/>
                      <w:bCs/>
                      <w:lang w:val="en-US"/>
                    </w:rPr>
                  </w:pPr>
                </w:p>
              </w:tc>
              <w:tc>
                <w:tcPr>
                  <w:tcW w:w="510" w:type="pct"/>
                </w:tcPr>
                <w:p w14:paraId="27F23D07" w14:textId="77777777" w:rsidR="00172057" w:rsidRDefault="00172057" w:rsidP="00172057">
                  <w:pPr>
                    <w:pStyle w:val="NoSpacing"/>
                    <w:rPr>
                      <w:b/>
                      <w:bCs/>
                      <w:lang w:val="en-US"/>
                    </w:rPr>
                  </w:pPr>
                </w:p>
              </w:tc>
              <w:tc>
                <w:tcPr>
                  <w:tcW w:w="2899" w:type="pct"/>
                </w:tcPr>
                <w:p w14:paraId="131C0412" w14:textId="77777777" w:rsidR="00172057" w:rsidRDefault="00172057" w:rsidP="00172057">
                  <w:pPr>
                    <w:pStyle w:val="NoSpacing"/>
                    <w:rPr>
                      <w:b/>
                      <w:bCs/>
                      <w:lang w:val="en-US"/>
                    </w:rPr>
                  </w:pPr>
                </w:p>
              </w:tc>
              <w:tc>
                <w:tcPr>
                  <w:tcW w:w="1229" w:type="pct"/>
                </w:tcPr>
                <w:p w14:paraId="34D4E7CD" w14:textId="77777777" w:rsidR="00172057" w:rsidRDefault="00172057" w:rsidP="00172057">
                  <w:pPr>
                    <w:pStyle w:val="NoSpacing"/>
                    <w:rPr>
                      <w:b/>
                      <w:bCs/>
                      <w:lang w:val="en-US"/>
                    </w:rPr>
                  </w:pPr>
                </w:p>
              </w:tc>
            </w:tr>
            <w:tr w:rsidR="00172057" w14:paraId="30BDAF0F" w14:textId="77777777" w:rsidTr="004D779E">
              <w:tc>
                <w:tcPr>
                  <w:tcW w:w="361" w:type="pct"/>
                </w:tcPr>
                <w:p w14:paraId="7580C9E5" w14:textId="77777777" w:rsidR="00172057" w:rsidRDefault="00172057" w:rsidP="00172057">
                  <w:pPr>
                    <w:pStyle w:val="NoSpacing"/>
                    <w:rPr>
                      <w:b/>
                      <w:bCs/>
                      <w:lang w:val="en-US"/>
                    </w:rPr>
                  </w:pPr>
                </w:p>
              </w:tc>
              <w:tc>
                <w:tcPr>
                  <w:tcW w:w="510" w:type="pct"/>
                </w:tcPr>
                <w:p w14:paraId="68CE42FC" w14:textId="77777777" w:rsidR="00172057" w:rsidRDefault="00172057" w:rsidP="00172057">
                  <w:pPr>
                    <w:pStyle w:val="NoSpacing"/>
                    <w:rPr>
                      <w:b/>
                      <w:bCs/>
                      <w:lang w:val="en-US"/>
                    </w:rPr>
                  </w:pPr>
                </w:p>
              </w:tc>
              <w:tc>
                <w:tcPr>
                  <w:tcW w:w="2899" w:type="pct"/>
                </w:tcPr>
                <w:p w14:paraId="4BECB3DC" w14:textId="77777777" w:rsidR="00172057" w:rsidRDefault="00172057" w:rsidP="00172057">
                  <w:pPr>
                    <w:pStyle w:val="NoSpacing"/>
                    <w:rPr>
                      <w:b/>
                      <w:bCs/>
                      <w:lang w:val="en-US"/>
                    </w:rPr>
                  </w:pPr>
                </w:p>
              </w:tc>
              <w:tc>
                <w:tcPr>
                  <w:tcW w:w="1229" w:type="pct"/>
                </w:tcPr>
                <w:p w14:paraId="52BCD17E" w14:textId="77777777" w:rsidR="00172057" w:rsidRDefault="00172057" w:rsidP="00172057">
                  <w:pPr>
                    <w:pStyle w:val="NoSpacing"/>
                    <w:rPr>
                      <w:b/>
                      <w:bCs/>
                      <w:lang w:val="en-US"/>
                    </w:rPr>
                  </w:pPr>
                </w:p>
              </w:tc>
            </w:tr>
            <w:tr w:rsidR="00172057" w14:paraId="7D1B3E32" w14:textId="77777777" w:rsidTr="004D779E">
              <w:tc>
                <w:tcPr>
                  <w:tcW w:w="361" w:type="pct"/>
                </w:tcPr>
                <w:p w14:paraId="77F19595" w14:textId="77777777" w:rsidR="00172057" w:rsidRDefault="00172057" w:rsidP="00172057">
                  <w:pPr>
                    <w:pStyle w:val="NoSpacing"/>
                    <w:rPr>
                      <w:b/>
                      <w:bCs/>
                      <w:lang w:val="en-US"/>
                    </w:rPr>
                  </w:pPr>
                </w:p>
              </w:tc>
              <w:tc>
                <w:tcPr>
                  <w:tcW w:w="510" w:type="pct"/>
                </w:tcPr>
                <w:p w14:paraId="0A046BBE" w14:textId="77777777" w:rsidR="00172057" w:rsidRDefault="00172057" w:rsidP="00172057">
                  <w:pPr>
                    <w:pStyle w:val="NoSpacing"/>
                    <w:rPr>
                      <w:b/>
                      <w:bCs/>
                      <w:lang w:val="en-US"/>
                    </w:rPr>
                  </w:pPr>
                </w:p>
              </w:tc>
              <w:tc>
                <w:tcPr>
                  <w:tcW w:w="2899" w:type="pct"/>
                </w:tcPr>
                <w:p w14:paraId="66A6202D" w14:textId="77777777" w:rsidR="00172057" w:rsidRDefault="00172057" w:rsidP="00172057">
                  <w:pPr>
                    <w:pStyle w:val="NoSpacing"/>
                    <w:rPr>
                      <w:b/>
                      <w:bCs/>
                      <w:lang w:val="en-US"/>
                    </w:rPr>
                  </w:pPr>
                </w:p>
              </w:tc>
              <w:tc>
                <w:tcPr>
                  <w:tcW w:w="1229" w:type="pct"/>
                </w:tcPr>
                <w:p w14:paraId="0E2D5B7B" w14:textId="77777777" w:rsidR="00172057" w:rsidRDefault="00172057" w:rsidP="00172057">
                  <w:pPr>
                    <w:pStyle w:val="NoSpacing"/>
                    <w:rPr>
                      <w:b/>
                      <w:bCs/>
                      <w:lang w:val="en-US"/>
                    </w:rPr>
                  </w:pPr>
                </w:p>
              </w:tc>
            </w:tr>
            <w:tr w:rsidR="00172057" w14:paraId="30020DAF" w14:textId="77777777" w:rsidTr="004D779E">
              <w:tc>
                <w:tcPr>
                  <w:tcW w:w="361" w:type="pct"/>
                </w:tcPr>
                <w:p w14:paraId="192DED11" w14:textId="77777777" w:rsidR="00172057" w:rsidRDefault="00172057" w:rsidP="00172057">
                  <w:pPr>
                    <w:pStyle w:val="NoSpacing"/>
                    <w:rPr>
                      <w:b/>
                      <w:bCs/>
                      <w:lang w:val="en-US"/>
                    </w:rPr>
                  </w:pPr>
                </w:p>
              </w:tc>
              <w:tc>
                <w:tcPr>
                  <w:tcW w:w="510" w:type="pct"/>
                </w:tcPr>
                <w:p w14:paraId="11EC640B" w14:textId="77777777" w:rsidR="00172057" w:rsidRDefault="00172057" w:rsidP="00172057">
                  <w:pPr>
                    <w:pStyle w:val="NoSpacing"/>
                    <w:rPr>
                      <w:b/>
                      <w:bCs/>
                      <w:lang w:val="en-US"/>
                    </w:rPr>
                  </w:pPr>
                </w:p>
              </w:tc>
              <w:tc>
                <w:tcPr>
                  <w:tcW w:w="2899" w:type="pct"/>
                </w:tcPr>
                <w:p w14:paraId="34C6BCAF" w14:textId="77777777" w:rsidR="00172057" w:rsidRDefault="00172057" w:rsidP="00172057">
                  <w:pPr>
                    <w:pStyle w:val="NoSpacing"/>
                    <w:rPr>
                      <w:b/>
                      <w:bCs/>
                      <w:lang w:val="en-US"/>
                    </w:rPr>
                  </w:pPr>
                </w:p>
              </w:tc>
              <w:tc>
                <w:tcPr>
                  <w:tcW w:w="1229" w:type="pct"/>
                </w:tcPr>
                <w:p w14:paraId="47415260" w14:textId="77777777" w:rsidR="00172057" w:rsidRDefault="00172057" w:rsidP="00172057">
                  <w:pPr>
                    <w:pStyle w:val="NoSpacing"/>
                    <w:rPr>
                      <w:b/>
                      <w:bCs/>
                      <w:lang w:val="en-US"/>
                    </w:rPr>
                  </w:pPr>
                </w:p>
              </w:tc>
            </w:tr>
            <w:tr w:rsidR="00172057" w14:paraId="20B2DEB9" w14:textId="77777777" w:rsidTr="004D779E">
              <w:tc>
                <w:tcPr>
                  <w:tcW w:w="361" w:type="pct"/>
                </w:tcPr>
                <w:p w14:paraId="59D3C020" w14:textId="77777777" w:rsidR="00172057" w:rsidRDefault="00172057" w:rsidP="00172057">
                  <w:pPr>
                    <w:pStyle w:val="NoSpacing"/>
                    <w:rPr>
                      <w:b/>
                      <w:bCs/>
                      <w:lang w:val="en-US"/>
                    </w:rPr>
                  </w:pPr>
                </w:p>
              </w:tc>
              <w:tc>
                <w:tcPr>
                  <w:tcW w:w="510" w:type="pct"/>
                </w:tcPr>
                <w:p w14:paraId="2B7E6564" w14:textId="77777777" w:rsidR="00172057" w:rsidRDefault="00172057" w:rsidP="00172057">
                  <w:pPr>
                    <w:pStyle w:val="NoSpacing"/>
                    <w:rPr>
                      <w:b/>
                      <w:bCs/>
                      <w:lang w:val="en-US"/>
                    </w:rPr>
                  </w:pPr>
                </w:p>
              </w:tc>
              <w:tc>
                <w:tcPr>
                  <w:tcW w:w="2899" w:type="pct"/>
                </w:tcPr>
                <w:p w14:paraId="2B047809" w14:textId="77777777" w:rsidR="00172057" w:rsidRDefault="00172057" w:rsidP="00172057">
                  <w:pPr>
                    <w:pStyle w:val="NoSpacing"/>
                    <w:rPr>
                      <w:b/>
                      <w:bCs/>
                      <w:lang w:val="en-US"/>
                    </w:rPr>
                  </w:pPr>
                </w:p>
              </w:tc>
              <w:tc>
                <w:tcPr>
                  <w:tcW w:w="1229" w:type="pct"/>
                </w:tcPr>
                <w:p w14:paraId="657DA86A" w14:textId="77777777" w:rsidR="00172057" w:rsidRDefault="00172057" w:rsidP="00172057">
                  <w:pPr>
                    <w:pStyle w:val="NoSpacing"/>
                    <w:rPr>
                      <w:b/>
                      <w:bCs/>
                      <w:lang w:val="en-US"/>
                    </w:rPr>
                  </w:pPr>
                </w:p>
              </w:tc>
            </w:tr>
            <w:tr w:rsidR="00172057" w14:paraId="05271678" w14:textId="77777777" w:rsidTr="004D779E">
              <w:tc>
                <w:tcPr>
                  <w:tcW w:w="361" w:type="pct"/>
                </w:tcPr>
                <w:p w14:paraId="09172E7C" w14:textId="77777777" w:rsidR="00172057" w:rsidRDefault="00172057" w:rsidP="00172057">
                  <w:pPr>
                    <w:pStyle w:val="NoSpacing"/>
                    <w:rPr>
                      <w:b/>
                      <w:bCs/>
                      <w:lang w:val="en-US"/>
                    </w:rPr>
                  </w:pPr>
                </w:p>
              </w:tc>
              <w:tc>
                <w:tcPr>
                  <w:tcW w:w="510" w:type="pct"/>
                </w:tcPr>
                <w:p w14:paraId="595F0544" w14:textId="77777777" w:rsidR="00172057" w:rsidRDefault="00172057" w:rsidP="00172057">
                  <w:pPr>
                    <w:pStyle w:val="NoSpacing"/>
                    <w:rPr>
                      <w:b/>
                      <w:bCs/>
                      <w:lang w:val="en-US"/>
                    </w:rPr>
                  </w:pPr>
                </w:p>
              </w:tc>
              <w:tc>
                <w:tcPr>
                  <w:tcW w:w="2899" w:type="pct"/>
                </w:tcPr>
                <w:p w14:paraId="2D59E0B7" w14:textId="77777777" w:rsidR="00172057" w:rsidRDefault="00172057" w:rsidP="00172057">
                  <w:pPr>
                    <w:pStyle w:val="NoSpacing"/>
                    <w:rPr>
                      <w:b/>
                      <w:bCs/>
                      <w:lang w:val="en-US"/>
                    </w:rPr>
                  </w:pPr>
                </w:p>
              </w:tc>
              <w:tc>
                <w:tcPr>
                  <w:tcW w:w="1229" w:type="pct"/>
                </w:tcPr>
                <w:p w14:paraId="6C0E8C3E" w14:textId="77777777" w:rsidR="00172057" w:rsidRDefault="00172057" w:rsidP="00172057">
                  <w:pPr>
                    <w:pStyle w:val="NoSpacing"/>
                    <w:rPr>
                      <w:b/>
                      <w:bCs/>
                      <w:lang w:val="en-US"/>
                    </w:rPr>
                  </w:pPr>
                </w:p>
              </w:tc>
            </w:tr>
            <w:tr w:rsidR="00172057" w14:paraId="1E0A5F3E" w14:textId="77777777" w:rsidTr="004D779E">
              <w:tc>
                <w:tcPr>
                  <w:tcW w:w="361" w:type="pct"/>
                </w:tcPr>
                <w:p w14:paraId="4795BB75" w14:textId="77777777" w:rsidR="00172057" w:rsidRDefault="00172057" w:rsidP="00172057">
                  <w:pPr>
                    <w:pStyle w:val="NoSpacing"/>
                    <w:rPr>
                      <w:b/>
                      <w:bCs/>
                      <w:lang w:val="en-US"/>
                    </w:rPr>
                  </w:pPr>
                </w:p>
              </w:tc>
              <w:tc>
                <w:tcPr>
                  <w:tcW w:w="510" w:type="pct"/>
                </w:tcPr>
                <w:p w14:paraId="56454461" w14:textId="77777777" w:rsidR="00172057" w:rsidRDefault="00172057" w:rsidP="00172057">
                  <w:pPr>
                    <w:pStyle w:val="NoSpacing"/>
                    <w:rPr>
                      <w:b/>
                      <w:bCs/>
                      <w:lang w:val="en-US"/>
                    </w:rPr>
                  </w:pPr>
                </w:p>
              </w:tc>
              <w:tc>
                <w:tcPr>
                  <w:tcW w:w="2899" w:type="pct"/>
                </w:tcPr>
                <w:p w14:paraId="3A5D2504" w14:textId="77777777" w:rsidR="00172057" w:rsidRDefault="00172057" w:rsidP="00172057">
                  <w:pPr>
                    <w:pStyle w:val="NoSpacing"/>
                    <w:rPr>
                      <w:b/>
                      <w:bCs/>
                      <w:lang w:val="en-US"/>
                    </w:rPr>
                  </w:pPr>
                </w:p>
              </w:tc>
              <w:tc>
                <w:tcPr>
                  <w:tcW w:w="1229" w:type="pct"/>
                </w:tcPr>
                <w:p w14:paraId="2261D3E3" w14:textId="77777777" w:rsidR="00172057" w:rsidRDefault="00172057" w:rsidP="00172057">
                  <w:pPr>
                    <w:pStyle w:val="NoSpacing"/>
                    <w:rPr>
                      <w:b/>
                      <w:bCs/>
                      <w:lang w:val="en-US"/>
                    </w:rPr>
                  </w:pPr>
                </w:p>
              </w:tc>
            </w:tr>
          </w:tbl>
          <w:p w14:paraId="7D5EF188" w14:textId="77777777" w:rsidR="00580E88" w:rsidRPr="003212F2" w:rsidRDefault="00580E88" w:rsidP="004D779E">
            <w:pPr>
              <w:rPr>
                <w:lang w:val="en-GB"/>
              </w:rPr>
            </w:pPr>
          </w:p>
        </w:tc>
      </w:tr>
      <w:tr w:rsidR="00580E88" w:rsidRPr="003212F2" w14:paraId="5C58C069" w14:textId="77777777" w:rsidTr="00580E88">
        <w:tc>
          <w:tcPr>
            <w:tcW w:w="9576" w:type="dxa"/>
          </w:tcPr>
          <w:p w14:paraId="40ACCDCC" w14:textId="77777777" w:rsidR="00580E88" w:rsidRDefault="00580E88" w:rsidP="004D779E">
            <w:pPr>
              <w:rPr>
                <w:b/>
                <w:bCs/>
                <w:lang w:val="en-GB"/>
              </w:rPr>
            </w:pPr>
            <w:bookmarkStart w:id="3" w:name="_Hlk68507562"/>
            <w:r>
              <w:rPr>
                <w:b/>
                <w:bCs/>
                <w:lang w:val="en-GB"/>
              </w:rPr>
              <w:t>Areas to Develop/Intentions</w:t>
            </w:r>
          </w:p>
          <w:p w14:paraId="405FDB95" w14:textId="77777777" w:rsidR="00580E88" w:rsidRDefault="00580E88" w:rsidP="004D779E">
            <w:pPr>
              <w:rPr>
                <w:b/>
                <w:bCs/>
                <w:lang w:val="en-GB"/>
              </w:rPr>
            </w:pPr>
          </w:p>
          <w:p w14:paraId="3877C01E" w14:textId="77777777" w:rsidR="00580E88" w:rsidRDefault="00580E88" w:rsidP="004D779E">
            <w:pPr>
              <w:rPr>
                <w:b/>
                <w:bCs/>
                <w:lang w:val="en-GB"/>
              </w:rPr>
            </w:pPr>
          </w:p>
          <w:p w14:paraId="65120255" w14:textId="77777777" w:rsidR="00580E88" w:rsidRDefault="00580E88" w:rsidP="004D779E">
            <w:pPr>
              <w:rPr>
                <w:b/>
                <w:bCs/>
                <w:lang w:val="en-GB"/>
              </w:rPr>
            </w:pPr>
          </w:p>
          <w:p w14:paraId="7EF062FF" w14:textId="77777777" w:rsidR="00580E88" w:rsidRDefault="00580E88" w:rsidP="004D779E">
            <w:pPr>
              <w:rPr>
                <w:b/>
                <w:bCs/>
                <w:lang w:val="en-GB"/>
              </w:rPr>
            </w:pPr>
          </w:p>
          <w:p w14:paraId="6712D4F5" w14:textId="77777777" w:rsidR="00580E88" w:rsidRDefault="00580E88" w:rsidP="004D779E">
            <w:pPr>
              <w:rPr>
                <w:b/>
                <w:bCs/>
                <w:lang w:val="en-GB"/>
              </w:rPr>
            </w:pPr>
          </w:p>
          <w:p w14:paraId="5880B2D0" w14:textId="77777777" w:rsidR="00580E88" w:rsidRPr="003212F2" w:rsidRDefault="00580E88" w:rsidP="004D779E">
            <w:pPr>
              <w:rPr>
                <w:b/>
                <w:bCs/>
                <w:lang w:val="en-GB"/>
              </w:rPr>
            </w:pPr>
          </w:p>
        </w:tc>
      </w:tr>
      <w:tr w:rsidR="00580E88" w:rsidRPr="003212F2" w14:paraId="057FEA2F" w14:textId="77777777" w:rsidTr="00580E88">
        <w:tc>
          <w:tcPr>
            <w:tcW w:w="9576" w:type="dxa"/>
          </w:tcPr>
          <w:p w14:paraId="53DA56BB" w14:textId="274918EB" w:rsidR="00580E88" w:rsidRPr="003212F2" w:rsidRDefault="00172057" w:rsidP="004D779E">
            <w:pPr>
              <w:rPr>
                <w:b/>
                <w:bCs/>
                <w:lang w:val="en-GB"/>
              </w:rPr>
            </w:pPr>
            <w:r>
              <w:rPr>
                <w:b/>
                <w:bCs/>
                <w:lang w:val="en-GB"/>
              </w:rPr>
              <w:t xml:space="preserve">GENERAL </w:t>
            </w:r>
            <w:r w:rsidR="00580E88" w:rsidRPr="003212F2">
              <w:rPr>
                <w:b/>
                <w:bCs/>
                <w:lang w:val="en-GB"/>
              </w:rPr>
              <w:t>REFLECTIONS</w:t>
            </w:r>
          </w:p>
          <w:p w14:paraId="7A3E34EC" w14:textId="77777777" w:rsidR="00580E88" w:rsidRDefault="00580E88" w:rsidP="004D779E">
            <w:pPr>
              <w:rPr>
                <w:b/>
                <w:bCs/>
                <w:lang w:val="en-GB"/>
              </w:rPr>
            </w:pPr>
          </w:p>
          <w:p w14:paraId="3F813EA4" w14:textId="77777777" w:rsidR="00580E88" w:rsidRDefault="00580E88" w:rsidP="004D779E">
            <w:pPr>
              <w:rPr>
                <w:b/>
                <w:bCs/>
                <w:lang w:val="en-GB"/>
              </w:rPr>
            </w:pPr>
          </w:p>
          <w:p w14:paraId="5C4CEBA0" w14:textId="77777777" w:rsidR="00580E88" w:rsidRDefault="00580E88" w:rsidP="004D779E">
            <w:pPr>
              <w:rPr>
                <w:b/>
                <w:bCs/>
                <w:lang w:val="en-GB"/>
              </w:rPr>
            </w:pPr>
          </w:p>
          <w:p w14:paraId="078AB4CC" w14:textId="77777777" w:rsidR="00580E88" w:rsidRDefault="00580E88" w:rsidP="004D779E">
            <w:pPr>
              <w:rPr>
                <w:b/>
                <w:bCs/>
                <w:lang w:val="en-GB"/>
              </w:rPr>
            </w:pPr>
          </w:p>
          <w:p w14:paraId="6F46ADA1" w14:textId="77777777" w:rsidR="00580E88" w:rsidRPr="003212F2" w:rsidRDefault="00580E88" w:rsidP="004D779E">
            <w:pPr>
              <w:rPr>
                <w:b/>
                <w:bCs/>
                <w:lang w:val="en-GB"/>
              </w:rPr>
            </w:pPr>
          </w:p>
        </w:tc>
      </w:tr>
      <w:bookmarkEnd w:id="3"/>
    </w:tbl>
    <w:p w14:paraId="2495BBBF" w14:textId="7AF08B43" w:rsidR="00362EB6" w:rsidRPr="003212F2" w:rsidRDefault="00362EB6"/>
    <w:p w14:paraId="57AA7BFD" w14:textId="77777777" w:rsidR="00362EB6" w:rsidRDefault="00362EB6">
      <w:pPr>
        <w:rPr>
          <w:color w:val="FF0000"/>
        </w:rPr>
        <w:sectPr w:rsidR="00362EB6">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576"/>
      </w:tblGrid>
      <w:tr w:rsidR="00362EB6" w14:paraId="7BE864E9" w14:textId="77777777" w:rsidTr="0062704A">
        <w:tc>
          <w:tcPr>
            <w:tcW w:w="9576" w:type="dxa"/>
          </w:tcPr>
          <w:p w14:paraId="75CE9740" w14:textId="5B85769B" w:rsidR="00362EB6" w:rsidRDefault="00362EB6" w:rsidP="00FE1DEA">
            <w:pPr>
              <w:jc w:val="center"/>
              <w:rPr>
                <w:b/>
                <w:lang w:val="en-GB"/>
              </w:rPr>
            </w:pPr>
            <w:r w:rsidRPr="00362EB6">
              <w:rPr>
                <w:b/>
                <w:lang w:val="en-GB"/>
              </w:rPr>
              <w:lastRenderedPageBreak/>
              <w:t>Domain 5: Conveying course themes through inquiry and didactic teaching</w:t>
            </w:r>
          </w:p>
          <w:p w14:paraId="2A23F30C" w14:textId="645A6C3F" w:rsidR="00172057" w:rsidRPr="00880013" w:rsidRDefault="00172057" w:rsidP="00880013">
            <w:pPr>
              <w:jc w:val="center"/>
              <w:rPr>
                <w:rFonts w:ascii="Calibri" w:eastAsia="Calibri" w:hAnsi="Calibri" w:cs="Calibri"/>
                <w:bCs/>
                <w:color w:val="000000"/>
                <w:lang w:val="en-GB"/>
              </w:rPr>
            </w:pPr>
            <w:r w:rsidRPr="00580E88">
              <w:rPr>
                <w:rFonts w:ascii="Calibri" w:eastAsia="Calibri" w:hAnsi="Calibri" w:cs="Calibri"/>
                <w:bCs/>
                <w:color w:val="000000"/>
                <w:lang w:val="en-GB"/>
              </w:rPr>
              <w:t xml:space="preserve">(Examples of practice TAC Manual Pages </w:t>
            </w:r>
            <w:r>
              <w:rPr>
                <w:rFonts w:ascii="Calibri" w:eastAsia="Calibri" w:hAnsi="Calibri" w:cs="Calibri"/>
                <w:bCs/>
                <w:color w:val="000000"/>
                <w:lang w:val="en-GB"/>
              </w:rPr>
              <w:t>38-43</w:t>
            </w:r>
            <w:r w:rsidR="00776BC1">
              <w:rPr>
                <w:rFonts w:ascii="Calibri" w:eastAsia="Calibri" w:hAnsi="Calibri" w:cs="Calibri"/>
                <w:bCs/>
                <w:color w:val="000000"/>
                <w:lang w:val="en-GB"/>
              </w:rPr>
              <w:t xml:space="preserve"> Competency Descriptors: Page 67</w:t>
            </w:r>
            <w:r w:rsidRPr="00580E88">
              <w:rPr>
                <w:rFonts w:ascii="Calibri" w:eastAsia="Calibri" w:hAnsi="Calibri" w:cs="Calibri"/>
                <w:bCs/>
                <w:color w:val="000000"/>
                <w:lang w:val="en-GB"/>
              </w:rPr>
              <w:t>)</w:t>
            </w:r>
          </w:p>
          <w:p w14:paraId="118D6DBC" w14:textId="77777777" w:rsidR="00362EB6" w:rsidRPr="00362EB6" w:rsidRDefault="00362EB6" w:rsidP="00362EB6">
            <w:pPr>
              <w:rPr>
                <w:bCs/>
                <w:lang w:val="en-GB"/>
              </w:rPr>
            </w:pPr>
          </w:p>
          <w:p w14:paraId="79B785F5" w14:textId="77777777" w:rsidR="00362EB6" w:rsidRPr="00362EB6" w:rsidRDefault="00362EB6" w:rsidP="00362EB6">
            <w:pPr>
              <w:rPr>
                <w:b/>
                <w:lang w:val="en-GB"/>
              </w:rPr>
            </w:pPr>
            <w:r w:rsidRPr="00362EB6">
              <w:rPr>
                <w:b/>
                <w:lang w:val="en-GB"/>
              </w:rPr>
              <w:t>Key features:</w:t>
            </w:r>
          </w:p>
          <w:p w14:paraId="2FFDDABE" w14:textId="77777777" w:rsidR="00172057" w:rsidRPr="00172057" w:rsidRDefault="00172057" w:rsidP="00172057">
            <w:pPr>
              <w:rPr>
                <w:bCs/>
                <w:lang w:val="en-GB"/>
              </w:rPr>
            </w:pPr>
            <w:r w:rsidRPr="00172057">
              <w:rPr>
                <w:bCs/>
                <w:lang w:val="en-GB"/>
              </w:rPr>
              <w:t xml:space="preserve">1. </w:t>
            </w:r>
            <w:r w:rsidRPr="00172057">
              <w:rPr>
                <w:b/>
                <w:lang w:val="en-GB"/>
              </w:rPr>
              <w:t>Experiential focus</w:t>
            </w:r>
            <w:r w:rsidRPr="00172057">
              <w:rPr>
                <w:bCs/>
                <w:lang w:val="en-GB"/>
              </w:rPr>
              <w:t xml:space="preserve"> – supporting participants to notice and describe the different elements</w:t>
            </w:r>
          </w:p>
          <w:p w14:paraId="38BD71D5" w14:textId="77777777" w:rsidR="00172057" w:rsidRPr="00172057" w:rsidRDefault="00172057" w:rsidP="00172057">
            <w:pPr>
              <w:rPr>
                <w:bCs/>
                <w:lang w:val="en-GB"/>
              </w:rPr>
            </w:pPr>
            <w:r w:rsidRPr="00172057">
              <w:rPr>
                <w:bCs/>
                <w:lang w:val="en-GB"/>
              </w:rPr>
              <w:t>of direct experience and their interaction with each other; teaching themes are</w:t>
            </w:r>
          </w:p>
          <w:p w14:paraId="56C4C4CE" w14:textId="00C240ED" w:rsidR="00172057" w:rsidRDefault="00172057" w:rsidP="00172057">
            <w:pPr>
              <w:rPr>
                <w:bCs/>
                <w:lang w:val="en-GB"/>
              </w:rPr>
            </w:pPr>
            <w:r w:rsidRPr="00172057">
              <w:rPr>
                <w:bCs/>
                <w:lang w:val="en-GB"/>
              </w:rPr>
              <w:t>consistently linked to this direct experience</w:t>
            </w:r>
            <w:r>
              <w:rPr>
                <w:bCs/>
                <w:lang w:val="en-GB"/>
              </w:rPr>
              <w:t>.</w:t>
            </w:r>
          </w:p>
          <w:p w14:paraId="37416FB5" w14:textId="77777777" w:rsidR="00172057" w:rsidRPr="00172057" w:rsidRDefault="00172057" w:rsidP="00172057">
            <w:pPr>
              <w:rPr>
                <w:bCs/>
                <w:lang w:val="en-GB"/>
              </w:rPr>
            </w:pPr>
          </w:p>
          <w:p w14:paraId="55BEF72A" w14:textId="77777777" w:rsidR="00172057" w:rsidRPr="00172057" w:rsidRDefault="00172057" w:rsidP="00172057">
            <w:pPr>
              <w:rPr>
                <w:bCs/>
                <w:lang w:val="en-GB"/>
              </w:rPr>
            </w:pPr>
            <w:r w:rsidRPr="00172057">
              <w:rPr>
                <w:bCs/>
                <w:lang w:val="en-GB"/>
              </w:rPr>
              <w:t xml:space="preserve">2. </w:t>
            </w:r>
            <w:r w:rsidRPr="00880013">
              <w:rPr>
                <w:b/>
                <w:lang w:val="en-GB"/>
              </w:rPr>
              <w:t>Moving around the layers</w:t>
            </w:r>
            <w:r w:rsidRPr="00172057">
              <w:rPr>
                <w:bCs/>
                <w:lang w:val="en-GB"/>
              </w:rPr>
              <w:t xml:space="preserve"> within the inquiry process (direct experience, reflection on</w:t>
            </w:r>
          </w:p>
          <w:p w14:paraId="1A1CE86B" w14:textId="77777777" w:rsidR="00172057" w:rsidRPr="00172057" w:rsidRDefault="00172057" w:rsidP="00172057">
            <w:pPr>
              <w:rPr>
                <w:bCs/>
                <w:lang w:val="en-GB"/>
              </w:rPr>
            </w:pPr>
            <w:r w:rsidRPr="00172057">
              <w:rPr>
                <w:bCs/>
                <w:lang w:val="en-GB"/>
              </w:rPr>
              <w:t>direct experience, and linking both to wider learning) with a predominant focus on</w:t>
            </w:r>
          </w:p>
          <w:p w14:paraId="620D0266" w14:textId="684E933C" w:rsidR="00172057" w:rsidRDefault="00172057" w:rsidP="00172057">
            <w:pPr>
              <w:rPr>
                <w:bCs/>
                <w:lang w:val="en-GB"/>
              </w:rPr>
            </w:pPr>
            <w:r w:rsidRPr="00172057">
              <w:rPr>
                <w:bCs/>
                <w:lang w:val="en-GB"/>
              </w:rPr>
              <w:t>process rather than content</w:t>
            </w:r>
            <w:r>
              <w:rPr>
                <w:bCs/>
                <w:lang w:val="en-GB"/>
              </w:rPr>
              <w:t>.</w:t>
            </w:r>
          </w:p>
          <w:p w14:paraId="29735065" w14:textId="77777777" w:rsidR="00172057" w:rsidRPr="00172057" w:rsidRDefault="00172057" w:rsidP="00172057">
            <w:pPr>
              <w:rPr>
                <w:bCs/>
                <w:lang w:val="en-GB"/>
              </w:rPr>
            </w:pPr>
          </w:p>
          <w:p w14:paraId="2821DF5E" w14:textId="77777777" w:rsidR="00172057" w:rsidRPr="00172057" w:rsidRDefault="00172057" w:rsidP="00172057">
            <w:pPr>
              <w:rPr>
                <w:bCs/>
                <w:lang w:val="en-GB"/>
              </w:rPr>
            </w:pPr>
            <w:r w:rsidRPr="00172057">
              <w:rPr>
                <w:bCs/>
                <w:lang w:val="en-GB"/>
              </w:rPr>
              <w:t xml:space="preserve">3. </w:t>
            </w:r>
            <w:r w:rsidRPr="00880013">
              <w:rPr>
                <w:b/>
                <w:lang w:val="en-GB"/>
              </w:rPr>
              <w:t>Conveying learning themes through skilful teaching</w:t>
            </w:r>
            <w:r w:rsidRPr="00172057">
              <w:rPr>
                <w:bCs/>
                <w:lang w:val="en-GB"/>
              </w:rPr>
              <w:t xml:space="preserve"> using a range of teaching</w:t>
            </w:r>
          </w:p>
          <w:p w14:paraId="3682EA99" w14:textId="77777777" w:rsidR="00172057" w:rsidRPr="00172057" w:rsidRDefault="00172057" w:rsidP="00172057">
            <w:pPr>
              <w:rPr>
                <w:bCs/>
                <w:lang w:val="en-GB"/>
              </w:rPr>
            </w:pPr>
            <w:r w:rsidRPr="00172057">
              <w:rPr>
                <w:bCs/>
                <w:lang w:val="en-GB"/>
              </w:rPr>
              <w:t>approaches, including: inquiry; didactic teaching; experiential and group exercises;</w:t>
            </w:r>
          </w:p>
          <w:p w14:paraId="576EB411" w14:textId="47E0063C" w:rsidR="00172057" w:rsidRDefault="00172057" w:rsidP="00172057">
            <w:pPr>
              <w:rPr>
                <w:bCs/>
                <w:lang w:val="en-GB"/>
              </w:rPr>
            </w:pPr>
            <w:r w:rsidRPr="00172057">
              <w:rPr>
                <w:bCs/>
                <w:lang w:val="en-GB"/>
              </w:rPr>
              <w:t>stories; poems, and action methods, etc.</w:t>
            </w:r>
          </w:p>
          <w:p w14:paraId="785C19F0" w14:textId="77777777" w:rsidR="00172057" w:rsidRPr="00172057" w:rsidRDefault="00172057" w:rsidP="00172057">
            <w:pPr>
              <w:rPr>
                <w:bCs/>
                <w:lang w:val="en-GB"/>
              </w:rPr>
            </w:pPr>
          </w:p>
          <w:p w14:paraId="426370BA" w14:textId="40BB5F03" w:rsidR="00362EB6" w:rsidRPr="00FE1DEA" w:rsidRDefault="00172057" w:rsidP="00172057">
            <w:pPr>
              <w:rPr>
                <w:bCs/>
                <w:lang w:val="en-GB"/>
              </w:rPr>
            </w:pPr>
            <w:r w:rsidRPr="00172057">
              <w:rPr>
                <w:bCs/>
                <w:lang w:val="en-GB"/>
              </w:rPr>
              <w:t xml:space="preserve">4. </w:t>
            </w:r>
            <w:r w:rsidRPr="00880013">
              <w:rPr>
                <w:b/>
                <w:lang w:val="en-GB"/>
              </w:rPr>
              <w:t>Fluency</w:t>
            </w:r>
            <w:r w:rsidRPr="00172057">
              <w:rPr>
                <w:bCs/>
                <w:lang w:val="en-GB"/>
              </w:rPr>
              <w:t>, confidence and ease</w:t>
            </w:r>
          </w:p>
        </w:tc>
      </w:tr>
      <w:tr w:rsidR="00172057" w14:paraId="4619D471" w14:textId="77777777" w:rsidTr="0062704A">
        <w:tc>
          <w:tcPr>
            <w:tcW w:w="9576" w:type="dxa"/>
          </w:tcPr>
          <w:p w14:paraId="4E823819" w14:textId="05C75B64" w:rsidR="00172057" w:rsidRDefault="00776BC1" w:rsidP="00172057">
            <w:pPr>
              <w:rPr>
                <w:b/>
                <w:bCs/>
                <w:lang w:val="en-GB"/>
              </w:rPr>
            </w:pPr>
            <w:r>
              <w:rPr>
                <w:b/>
                <w:bCs/>
                <w:lang w:val="en-GB"/>
              </w:rPr>
              <w:t xml:space="preserve">Existing </w:t>
            </w:r>
            <w:r w:rsidR="00172057" w:rsidRPr="00EB4BA8">
              <w:rPr>
                <w:b/>
                <w:bCs/>
                <w:lang w:val="en-GB"/>
              </w:rPr>
              <w:t>Strengths/Examples from Practice</w:t>
            </w:r>
          </w:p>
          <w:p w14:paraId="74AEEC33" w14:textId="77777777" w:rsidR="00172057" w:rsidRPr="00172057" w:rsidRDefault="00172057" w:rsidP="00172057">
            <w:pPr>
              <w:rPr>
                <w:b/>
                <w:bCs/>
                <w:lang w:val="en-GB"/>
              </w:rPr>
            </w:pPr>
          </w:p>
          <w:tbl>
            <w:tblPr>
              <w:tblStyle w:val="TableGrid"/>
              <w:tblW w:w="4994" w:type="pct"/>
              <w:tblLook w:val="04A0" w:firstRow="1" w:lastRow="0" w:firstColumn="1" w:lastColumn="0" w:noHBand="0" w:noVBand="1"/>
            </w:tblPr>
            <w:tblGrid>
              <w:gridCol w:w="717"/>
              <w:gridCol w:w="920"/>
              <w:gridCol w:w="6309"/>
              <w:gridCol w:w="1393"/>
            </w:tblGrid>
            <w:tr w:rsidR="00172057" w:rsidRPr="007C0901" w14:paraId="290E927A" w14:textId="77777777" w:rsidTr="004D779E">
              <w:tc>
                <w:tcPr>
                  <w:tcW w:w="391" w:type="pct"/>
                </w:tcPr>
                <w:p w14:paraId="75A8478D" w14:textId="77777777" w:rsidR="00172057" w:rsidRPr="007C0901" w:rsidRDefault="00172057" w:rsidP="00172057">
                  <w:pPr>
                    <w:pStyle w:val="NoSpacing"/>
                    <w:rPr>
                      <w:b/>
                      <w:bCs/>
                    </w:rPr>
                  </w:pPr>
                  <w:r w:rsidRPr="007C0901">
                    <w:rPr>
                      <w:b/>
                      <w:bCs/>
                    </w:rPr>
                    <w:t>Date</w:t>
                  </w:r>
                </w:p>
              </w:tc>
              <w:tc>
                <w:tcPr>
                  <w:tcW w:w="473" w:type="pct"/>
                </w:tcPr>
                <w:p w14:paraId="53CDE322" w14:textId="77777777" w:rsidR="00172057" w:rsidRPr="007C0901" w:rsidRDefault="00172057" w:rsidP="00172057">
                  <w:pPr>
                    <w:pStyle w:val="NoSpacing"/>
                    <w:rPr>
                      <w:b/>
                      <w:bCs/>
                    </w:rPr>
                  </w:pPr>
                  <w:r w:rsidRPr="007C0901">
                    <w:rPr>
                      <w:b/>
                      <w:bCs/>
                    </w:rPr>
                    <w:t>Key Feature</w:t>
                  </w:r>
                </w:p>
              </w:tc>
              <w:tc>
                <w:tcPr>
                  <w:tcW w:w="3384" w:type="pct"/>
                </w:tcPr>
                <w:p w14:paraId="1C8F7362" w14:textId="77777777" w:rsidR="00172057" w:rsidRPr="007C0901" w:rsidRDefault="00172057" w:rsidP="00172057">
                  <w:pPr>
                    <w:pStyle w:val="NoSpacing"/>
                    <w:rPr>
                      <w:b/>
                      <w:bCs/>
                    </w:rPr>
                  </w:pPr>
                  <w:r>
                    <w:rPr>
                      <w:b/>
                      <w:bCs/>
                    </w:rPr>
                    <w:t>Evidence</w:t>
                  </w:r>
                </w:p>
              </w:tc>
              <w:tc>
                <w:tcPr>
                  <w:tcW w:w="752" w:type="pct"/>
                </w:tcPr>
                <w:p w14:paraId="464A3CE2" w14:textId="77777777" w:rsidR="00172057" w:rsidRPr="007C0901" w:rsidRDefault="00172057" w:rsidP="00172057">
                  <w:pPr>
                    <w:pStyle w:val="NoSpacing"/>
                    <w:rPr>
                      <w:b/>
                      <w:bCs/>
                    </w:rPr>
                  </w:pPr>
                  <w:r w:rsidRPr="007C0901">
                    <w:rPr>
                      <w:b/>
                      <w:bCs/>
                    </w:rPr>
                    <w:t>Feedback from</w:t>
                  </w:r>
                </w:p>
              </w:tc>
            </w:tr>
            <w:tr w:rsidR="00172057" w:rsidRPr="00C76487" w14:paraId="3E8DAFDE" w14:textId="77777777" w:rsidTr="004D779E">
              <w:tc>
                <w:tcPr>
                  <w:tcW w:w="391" w:type="pct"/>
                </w:tcPr>
                <w:p w14:paraId="2F162D22" w14:textId="77777777" w:rsidR="00172057" w:rsidRPr="00C76487" w:rsidRDefault="00172057" w:rsidP="00172057">
                  <w:pPr>
                    <w:pStyle w:val="NoSpacing"/>
                    <w:rPr>
                      <w:b/>
                      <w:bCs/>
                    </w:rPr>
                  </w:pPr>
                </w:p>
              </w:tc>
              <w:tc>
                <w:tcPr>
                  <w:tcW w:w="473" w:type="pct"/>
                </w:tcPr>
                <w:p w14:paraId="00CE50E4" w14:textId="77777777" w:rsidR="00172057" w:rsidRPr="00C76487" w:rsidRDefault="00172057" w:rsidP="00172057">
                  <w:pPr>
                    <w:pStyle w:val="NoSpacing"/>
                    <w:rPr>
                      <w:b/>
                      <w:bCs/>
                    </w:rPr>
                  </w:pPr>
                  <w:r w:rsidRPr="00C76487">
                    <w:rPr>
                      <w:b/>
                      <w:bCs/>
                    </w:rPr>
                    <w:t>1.</w:t>
                  </w:r>
                </w:p>
              </w:tc>
              <w:tc>
                <w:tcPr>
                  <w:tcW w:w="3384" w:type="pct"/>
                </w:tcPr>
                <w:p w14:paraId="0601DEA6" w14:textId="77777777" w:rsidR="00172057" w:rsidRPr="00172057" w:rsidRDefault="00172057" w:rsidP="00172057">
                  <w:pPr>
                    <w:pStyle w:val="NoSpacing"/>
                  </w:pPr>
                  <w:r w:rsidRPr="00172057">
                    <w:t xml:space="preserve">Remained curious in dialogue with participant x and their direct experience </w:t>
                  </w:r>
                  <w:r>
                    <w:t>of</w:t>
                  </w:r>
                  <w:r w:rsidRPr="00172057">
                    <w:t xml:space="preserve"> noticing repetitive mind wandering, then critical thoughts in response and tightening sensations in the chest increasing the urge to get up and change activity. Used open questions to support this.</w:t>
                  </w:r>
                </w:p>
              </w:tc>
              <w:tc>
                <w:tcPr>
                  <w:tcW w:w="752" w:type="pct"/>
                </w:tcPr>
                <w:p w14:paraId="10C7330B" w14:textId="77777777" w:rsidR="00172057" w:rsidRPr="00172057" w:rsidRDefault="00172057" w:rsidP="00172057">
                  <w:pPr>
                    <w:pStyle w:val="NoSpacing"/>
                  </w:pPr>
                  <w:r w:rsidRPr="00172057">
                    <w:t>Trainer JF</w:t>
                  </w:r>
                </w:p>
                <w:p w14:paraId="44FDD677" w14:textId="77777777" w:rsidR="00172057" w:rsidRPr="00172057" w:rsidRDefault="00172057" w:rsidP="00172057">
                  <w:pPr>
                    <w:pStyle w:val="NoSpacing"/>
                  </w:pPr>
                  <w:r w:rsidRPr="00172057">
                    <w:t xml:space="preserve">Day 3 </w:t>
                  </w:r>
                </w:p>
                <w:p w14:paraId="591966E8" w14:textId="77777777" w:rsidR="00172057" w:rsidRPr="00172057" w:rsidRDefault="00172057" w:rsidP="00172057">
                  <w:pPr>
                    <w:pStyle w:val="NoSpacing"/>
                  </w:pPr>
                  <w:r w:rsidRPr="00172057">
                    <w:t>Body Scan Inquiry teach backs</w:t>
                  </w:r>
                </w:p>
              </w:tc>
            </w:tr>
            <w:tr w:rsidR="00172057" w:rsidRPr="009129CB" w14:paraId="0DAA8F00" w14:textId="77777777" w:rsidTr="004D779E">
              <w:tc>
                <w:tcPr>
                  <w:tcW w:w="391" w:type="pct"/>
                </w:tcPr>
                <w:p w14:paraId="5CA0AC77" w14:textId="77777777" w:rsidR="00172057" w:rsidRDefault="00172057" w:rsidP="00172057">
                  <w:pPr>
                    <w:pStyle w:val="NoSpacing"/>
                  </w:pPr>
                </w:p>
              </w:tc>
              <w:tc>
                <w:tcPr>
                  <w:tcW w:w="473" w:type="pct"/>
                </w:tcPr>
                <w:p w14:paraId="1B0542C0" w14:textId="77777777" w:rsidR="00172057" w:rsidRPr="00977707" w:rsidRDefault="00172057" w:rsidP="00172057">
                  <w:pPr>
                    <w:pStyle w:val="NoSpacing"/>
                    <w:rPr>
                      <w:b/>
                      <w:bCs/>
                    </w:rPr>
                  </w:pPr>
                  <w:r w:rsidRPr="00977707">
                    <w:rPr>
                      <w:b/>
                      <w:bCs/>
                    </w:rPr>
                    <w:t>3.</w:t>
                  </w:r>
                </w:p>
              </w:tc>
              <w:tc>
                <w:tcPr>
                  <w:tcW w:w="3384" w:type="pct"/>
                </w:tcPr>
                <w:p w14:paraId="33DE7A58" w14:textId="77777777" w:rsidR="00172057" w:rsidRPr="00172057" w:rsidRDefault="00172057" w:rsidP="00172057">
                  <w:pPr>
                    <w:pStyle w:val="NoSpacing"/>
                  </w:pPr>
                  <w:r w:rsidRPr="00172057">
                    <w:t>Introduced and read The Guest House and inquired with colleagues as part of a team day workshop. Gave options, choices and invitations to notice responses (eyes open or closed, 50:50 awareness) and inquired around similar and different experiences.</w:t>
                  </w:r>
                </w:p>
              </w:tc>
              <w:tc>
                <w:tcPr>
                  <w:tcW w:w="752" w:type="pct"/>
                </w:tcPr>
                <w:p w14:paraId="79085D74" w14:textId="77777777" w:rsidR="00172057" w:rsidRPr="00172057" w:rsidRDefault="00172057" w:rsidP="00172057">
                  <w:pPr>
                    <w:pStyle w:val="NoSpacing"/>
                  </w:pPr>
                  <w:r w:rsidRPr="00172057">
                    <w:t>Team Manager</w:t>
                  </w:r>
                </w:p>
                <w:p w14:paraId="50F62306" w14:textId="77777777" w:rsidR="00172057" w:rsidRPr="00172057" w:rsidRDefault="00172057" w:rsidP="00172057">
                  <w:pPr>
                    <w:pStyle w:val="NoSpacing"/>
                  </w:pPr>
                  <w:r w:rsidRPr="00172057">
                    <w:t>Team Day Workshop</w:t>
                  </w:r>
                </w:p>
              </w:tc>
            </w:tr>
            <w:tr w:rsidR="00172057" w14:paraId="5DCD72B1" w14:textId="77777777" w:rsidTr="004D779E">
              <w:tc>
                <w:tcPr>
                  <w:tcW w:w="391" w:type="pct"/>
                </w:tcPr>
                <w:p w14:paraId="633CA31A" w14:textId="77777777" w:rsidR="00172057" w:rsidRDefault="00172057" w:rsidP="00172057">
                  <w:pPr>
                    <w:pStyle w:val="NoSpacing"/>
                  </w:pPr>
                </w:p>
              </w:tc>
              <w:tc>
                <w:tcPr>
                  <w:tcW w:w="473" w:type="pct"/>
                </w:tcPr>
                <w:p w14:paraId="284A0DD0" w14:textId="77777777" w:rsidR="00172057" w:rsidRDefault="00172057" w:rsidP="00172057">
                  <w:pPr>
                    <w:pStyle w:val="NoSpacing"/>
                  </w:pPr>
                </w:p>
              </w:tc>
              <w:tc>
                <w:tcPr>
                  <w:tcW w:w="3384" w:type="pct"/>
                </w:tcPr>
                <w:p w14:paraId="3C00B795" w14:textId="77777777" w:rsidR="00172057" w:rsidRDefault="00172057" w:rsidP="00172057">
                  <w:pPr>
                    <w:pStyle w:val="NoSpacing"/>
                  </w:pPr>
                </w:p>
              </w:tc>
              <w:tc>
                <w:tcPr>
                  <w:tcW w:w="752" w:type="pct"/>
                </w:tcPr>
                <w:p w14:paraId="028FB2DD" w14:textId="77777777" w:rsidR="00172057" w:rsidRDefault="00172057" w:rsidP="00172057">
                  <w:pPr>
                    <w:pStyle w:val="NoSpacing"/>
                  </w:pPr>
                </w:p>
              </w:tc>
            </w:tr>
            <w:tr w:rsidR="00172057" w14:paraId="79334B19" w14:textId="77777777" w:rsidTr="004D779E">
              <w:tc>
                <w:tcPr>
                  <w:tcW w:w="391" w:type="pct"/>
                </w:tcPr>
                <w:p w14:paraId="2DB5E92A" w14:textId="77777777" w:rsidR="00172057" w:rsidRDefault="00172057" w:rsidP="00172057">
                  <w:pPr>
                    <w:pStyle w:val="NoSpacing"/>
                  </w:pPr>
                </w:p>
              </w:tc>
              <w:tc>
                <w:tcPr>
                  <w:tcW w:w="473" w:type="pct"/>
                </w:tcPr>
                <w:p w14:paraId="36BEBA37" w14:textId="77777777" w:rsidR="00172057" w:rsidRDefault="00172057" w:rsidP="00172057">
                  <w:pPr>
                    <w:pStyle w:val="NoSpacing"/>
                  </w:pPr>
                </w:p>
              </w:tc>
              <w:tc>
                <w:tcPr>
                  <w:tcW w:w="3384" w:type="pct"/>
                </w:tcPr>
                <w:p w14:paraId="4DFA8E2C" w14:textId="77777777" w:rsidR="00172057" w:rsidRDefault="00172057" w:rsidP="00172057">
                  <w:pPr>
                    <w:pStyle w:val="NoSpacing"/>
                  </w:pPr>
                </w:p>
              </w:tc>
              <w:tc>
                <w:tcPr>
                  <w:tcW w:w="752" w:type="pct"/>
                </w:tcPr>
                <w:p w14:paraId="202CFEAF" w14:textId="77777777" w:rsidR="00172057" w:rsidRDefault="00172057" w:rsidP="00172057">
                  <w:pPr>
                    <w:pStyle w:val="NoSpacing"/>
                  </w:pPr>
                </w:p>
              </w:tc>
            </w:tr>
            <w:tr w:rsidR="00172057" w14:paraId="769BF935" w14:textId="77777777" w:rsidTr="004D779E">
              <w:tc>
                <w:tcPr>
                  <w:tcW w:w="391" w:type="pct"/>
                </w:tcPr>
                <w:p w14:paraId="3FD501E2" w14:textId="77777777" w:rsidR="00172057" w:rsidRDefault="00172057" w:rsidP="00172057">
                  <w:pPr>
                    <w:pStyle w:val="NoSpacing"/>
                  </w:pPr>
                </w:p>
              </w:tc>
              <w:tc>
                <w:tcPr>
                  <w:tcW w:w="473" w:type="pct"/>
                </w:tcPr>
                <w:p w14:paraId="69B6020E" w14:textId="77777777" w:rsidR="00172057" w:rsidRDefault="00172057" w:rsidP="00172057">
                  <w:pPr>
                    <w:pStyle w:val="NoSpacing"/>
                  </w:pPr>
                </w:p>
              </w:tc>
              <w:tc>
                <w:tcPr>
                  <w:tcW w:w="3384" w:type="pct"/>
                </w:tcPr>
                <w:p w14:paraId="0679D3D1" w14:textId="77777777" w:rsidR="00172057" w:rsidRDefault="00172057" w:rsidP="00172057">
                  <w:pPr>
                    <w:pStyle w:val="NoSpacing"/>
                  </w:pPr>
                </w:p>
              </w:tc>
              <w:tc>
                <w:tcPr>
                  <w:tcW w:w="752" w:type="pct"/>
                </w:tcPr>
                <w:p w14:paraId="0ABFAEA7" w14:textId="77777777" w:rsidR="00172057" w:rsidRDefault="00172057" w:rsidP="00172057">
                  <w:pPr>
                    <w:pStyle w:val="NoSpacing"/>
                  </w:pPr>
                </w:p>
              </w:tc>
            </w:tr>
            <w:tr w:rsidR="00172057" w14:paraId="09DC6325" w14:textId="77777777" w:rsidTr="004D779E">
              <w:tc>
                <w:tcPr>
                  <w:tcW w:w="391" w:type="pct"/>
                </w:tcPr>
                <w:p w14:paraId="58B45D77" w14:textId="77777777" w:rsidR="00172057" w:rsidRDefault="00172057" w:rsidP="00172057">
                  <w:pPr>
                    <w:pStyle w:val="NoSpacing"/>
                  </w:pPr>
                </w:p>
              </w:tc>
              <w:tc>
                <w:tcPr>
                  <w:tcW w:w="473" w:type="pct"/>
                </w:tcPr>
                <w:p w14:paraId="1A7277C6" w14:textId="77777777" w:rsidR="00172057" w:rsidRDefault="00172057" w:rsidP="00172057">
                  <w:pPr>
                    <w:pStyle w:val="NoSpacing"/>
                  </w:pPr>
                </w:p>
              </w:tc>
              <w:tc>
                <w:tcPr>
                  <w:tcW w:w="3384" w:type="pct"/>
                </w:tcPr>
                <w:p w14:paraId="34699CBB" w14:textId="77777777" w:rsidR="00172057" w:rsidRDefault="00172057" w:rsidP="00172057">
                  <w:pPr>
                    <w:pStyle w:val="NoSpacing"/>
                  </w:pPr>
                </w:p>
              </w:tc>
              <w:tc>
                <w:tcPr>
                  <w:tcW w:w="752" w:type="pct"/>
                </w:tcPr>
                <w:p w14:paraId="52AE7571" w14:textId="77777777" w:rsidR="00172057" w:rsidRDefault="00172057" w:rsidP="00172057">
                  <w:pPr>
                    <w:pStyle w:val="NoSpacing"/>
                  </w:pPr>
                </w:p>
              </w:tc>
            </w:tr>
            <w:tr w:rsidR="00172057" w14:paraId="3028C06D" w14:textId="77777777" w:rsidTr="004D779E">
              <w:tc>
                <w:tcPr>
                  <w:tcW w:w="391" w:type="pct"/>
                </w:tcPr>
                <w:p w14:paraId="66D435EA" w14:textId="77777777" w:rsidR="00172057" w:rsidRDefault="00172057" w:rsidP="00172057">
                  <w:pPr>
                    <w:pStyle w:val="NoSpacing"/>
                  </w:pPr>
                </w:p>
              </w:tc>
              <w:tc>
                <w:tcPr>
                  <w:tcW w:w="473" w:type="pct"/>
                </w:tcPr>
                <w:p w14:paraId="76254A0A" w14:textId="77777777" w:rsidR="00172057" w:rsidRDefault="00172057" w:rsidP="00172057">
                  <w:pPr>
                    <w:pStyle w:val="NoSpacing"/>
                  </w:pPr>
                </w:p>
              </w:tc>
              <w:tc>
                <w:tcPr>
                  <w:tcW w:w="3384" w:type="pct"/>
                </w:tcPr>
                <w:p w14:paraId="0F966164" w14:textId="77777777" w:rsidR="00172057" w:rsidRDefault="00172057" w:rsidP="00172057">
                  <w:pPr>
                    <w:pStyle w:val="NoSpacing"/>
                  </w:pPr>
                </w:p>
              </w:tc>
              <w:tc>
                <w:tcPr>
                  <w:tcW w:w="752" w:type="pct"/>
                </w:tcPr>
                <w:p w14:paraId="1722E145" w14:textId="77777777" w:rsidR="00172057" w:rsidRDefault="00172057" w:rsidP="00172057">
                  <w:pPr>
                    <w:pStyle w:val="NoSpacing"/>
                  </w:pPr>
                </w:p>
              </w:tc>
            </w:tr>
            <w:tr w:rsidR="00172057" w14:paraId="7330D072" w14:textId="77777777" w:rsidTr="004D779E">
              <w:tc>
                <w:tcPr>
                  <w:tcW w:w="391" w:type="pct"/>
                </w:tcPr>
                <w:p w14:paraId="266ADD75" w14:textId="77777777" w:rsidR="00172057" w:rsidRDefault="00172057" w:rsidP="00172057">
                  <w:pPr>
                    <w:pStyle w:val="NoSpacing"/>
                  </w:pPr>
                </w:p>
              </w:tc>
              <w:tc>
                <w:tcPr>
                  <w:tcW w:w="473" w:type="pct"/>
                </w:tcPr>
                <w:p w14:paraId="6CBE8C65" w14:textId="77777777" w:rsidR="00172057" w:rsidRDefault="00172057" w:rsidP="00172057">
                  <w:pPr>
                    <w:pStyle w:val="NoSpacing"/>
                  </w:pPr>
                </w:p>
              </w:tc>
              <w:tc>
                <w:tcPr>
                  <w:tcW w:w="3384" w:type="pct"/>
                </w:tcPr>
                <w:p w14:paraId="651CF60D" w14:textId="77777777" w:rsidR="00172057" w:rsidRDefault="00172057" w:rsidP="00172057">
                  <w:pPr>
                    <w:pStyle w:val="NoSpacing"/>
                  </w:pPr>
                </w:p>
              </w:tc>
              <w:tc>
                <w:tcPr>
                  <w:tcW w:w="752" w:type="pct"/>
                </w:tcPr>
                <w:p w14:paraId="23183833" w14:textId="77777777" w:rsidR="00172057" w:rsidRDefault="00172057" w:rsidP="00172057">
                  <w:pPr>
                    <w:pStyle w:val="NoSpacing"/>
                  </w:pPr>
                </w:p>
              </w:tc>
            </w:tr>
            <w:tr w:rsidR="00172057" w14:paraId="1CA11CA0" w14:textId="77777777" w:rsidTr="004D779E">
              <w:tc>
                <w:tcPr>
                  <w:tcW w:w="391" w:type="pct"/>
                </w:tcPr>
                <w:p w14:paraId="32B9900A" w14:textId="77777777" w:rsidR="00172057" w:rsidRDefault="00172057" w:rsidP="00172057">
                  <w:pPr>
                    <w:pStyle w:val="NoSpacing"/>
                  </w:pPr>
                </w:p>
              </w:tc>
              <w:tc>
                <w:tcPr>
                  <w:tcW w:w="473" w:type="pct"/>
                </w:tcPr>
                <w:p w14:paraId="13D79565" w14:textId="77777777" w:rsidR="00172057" w:rsidRDefault="00172057" w:rsidP="00172057">
                  <w:pPr>
                    <w:pStyle w:val="NoSpacing"/>
                  </w:pPr>
                </w:p>
              </w:tc>
              <w:tc>
                <w:tcPr>
                  <w:tcW w:w="3384" w:type="pct"/>
                </w:tcPr>
                <w:p w14:paraId="508AFB4A" w14:textId="77777777" w:rsidR="00172057" w:rsidRDefault="00172057" w:rsidP="00172057">
                  <w:pPr>
                    <w:pStyle w:val="NoSpacing"/>
                  </w:pPr>
                </w:p>
              </w:tc>
              <w:tc>
                <w:tcPr>
                  <w:tcW w:w="752" w:type="pct"/>
                </w:tcPr>
                <w:p w14:paraId="7ED7172D" w14:textId="77777777" w:rsidR="00172057" w:rsidRDefault="00172057" w:rsidP="00172057">
                  <w:pPr>
                    <w:pStyle w:val="NoSpacing"/>
                  </w:pPr>
                </w:p>
              </w:tc>
            </w:tr>
            <w:tr w:rsidR="00172057" w14:paraId="4D07B3A2" w14:textId="77777777" w:rsidTr="004D779E">
              <w:tc>
                <w:tcPr>
                  <w:tcW w:w="391" w:type="pct"/>
                </w:tcPr>
                <w:p w14:paraId="6BD3E297" w14:textId="77777777" w:rsidR="00172057" w:rsidRDefault="00172057" w:rsidP="00172057">
                  <w:pPr>
                    <w:pStyle w:val="NoSpacing"/>
                  </w:pPr>
                </w:p>
              </w:tc>
              <w:tc>
                <w:tcPr>
                  <w:tcW w:w="473" w:type="pct"/>
                </w:tcPr>
                <w:p w14:paraId="3AA8AB19" w14:textId="77777777" w:rsidR="00172057" w:rsidRDefault="00172057" w:rsidP="00172057">
                  <w:pPr>
                    <w:pStyle w:val="NoSpacing"/>
                  </w:pPr>
                </w:p>
              </w:tc>
              <w:tc>
                <w:tcPr>
                  <w:tcW w:w="3384" w:type="pct"/>
                </w:tcPr>
                <w:p w14:paraId="73B8BBD1" w14:textId="77777777" w:rsidR="00172057" w:rsidRDefault="00172057" w:rsidP="00172057">
                  <w:pPr>
                    <w:pStyle w:val="NoSpacing"/>
                  </w:pPr>
                </w:p>
              </w:tc>
              <w:tc>
                <w:tcPr>
                  <w:tcW w:w="752" w:type="pct"/>
                </w:tcPr>
                <w:p w14:paraId="110A23AF" w14:textId="77777777" w:rsidR="00172057" w:rsidRDefault="00172057" w:rsidP="00172057">
                  <w:pPr>
                    <w:pStyle w:val="NoSpacing"/>
                  </w:pPr>
                </w:p>
              </w:tc>
            </w:tr>
            <w:tr w:rsidR="00172057" w14:paraId="6AD4BD94" w14:textId="77777777" w:rsidTr="004D779E">
              <w:tc>
                <w:tcPr>
                  <w:tcW w:w="391" w:type="pct"/>
                </w:tcPr>
                <w:p w14:paraId="3B833D7F" w14:textId="77777777" w:rsidR="00172057" w:rsidRDefault="00172057" w:rsidP="00172057">
                  <w:pPr>
                    <w:pStyle w:val="NoSpacing"/>
                  </w:pPr>
                </w:p>
              </w:tc>
              <w:tc>
                <w:tcPr>
                  <w:tcW w:w="473" w:type="pct"/>
                </w:tcPr>
                <w:p w14:paraId="34DAFD57" w14:textId="77777777" w:rsidR="00172057" w:rsidRDefault="00172057" w:rsidP="00172057">
                  <w:pPr>
                    <w:pStyle w:val="NoSpacing"/>
                  </w:pPr>
                </w:p>
              </w:tc>
              <w:tc>
                <w:tcPr>
                  <w:tcW w:w="3384" w:type="pct"/>
                </w:tcPr>
                <w:p w14:paraId="5035C207" w14:textId="77777777" w:rsidR="00172057" w:rsidRDefault="00172057" w:rsidP="00172057">
                  <w:pPr>
                    <w:pStyle w:val="NoSpacing"/>
                  </w:pPr>
                </w:p>
              </w:tc>
              <w:tc>
                <w:tcPr>
                  <w:tcW w:w="752" w:type="pct"/>
                </w:tcPr>
                <w:p w14:paraId="39617510" w14:textId="77777777" w:rsidR="00172057" w:rsidRDefault="00172057" w:rsidP="00172057">
                  <w:pPr>
                    <w:pStyle w:val="NoSpacing"/>
                  </w:pPr>
                </w:p>
              </w:tc>
            </w:tr>
          </w:tbl>
          <w:p w14:paraId="710E2121" w14:textId="77777777" w:rsidR="00172057" w:rsidRDefault="00172057" w:rsidP="00172057">
            <w:pPr>
              <w:rPr>
                <w:lang w:val="en-GB"/>
              </w:rPr>
            </w:pPr>
          </w:p>
        </w:tc>
      </w:tr>
      <w:tr w:rsidR="00172057" w14:paraId="7AFE24DB" w14:textId="77777777" w:rsidTr="0062704A">
        <w:tc>
          <w:tcPr>
            <w:tcW w:w="9576" w:type="dxa"/>
          </w:tcPr>
          <w:p w14:paraId="1C8D90D3" w14:textId="77777777" w:rsidR="00880013" w:rsidRDefault="00880013" w:rsidP="00880013">
            <w:pPr>
              <w:rPr>
                <w:b/>
                <w:bCs/>
                <w:lang w:val="en-GB"/>
              </w:rPr>
            </w:pPr>
            <w:r>
              <w:rPr>
                <w:b/>
                <w:bCs/>
                <w:lang w:val="en-GB"/>
              </w:rPr>
              <w:t>Areas to Develop/Intentions</w:t>
            </w:r>
          </w:p>
          <w:p w14:paraId="5A1BE3C7" w14:textId="77777777" w:rsidR="00172057" w:rsidRDefault="00172057" w:rsidP="00172057">
            <w:pPr>
              <w:rPr>
                <w:lang w:val="en-GB"/>
              </w:rPr>
            </w:pPr>
          </w:p>
        </w:tc>
      </w:tr>
      <w:tr w:rsidR="00172057" w14:paraId="5FE8AC5D" w14:textId="77777777" w:rsidTr="0062704A">
        <w:tc>
          <w:tcPr>
            <w:tcW w:w="9576" w:type="dxa"/>
          </w:tcPr>
          <w:p w14:paraId="5198528F" w14:textId="77777777" w:rsidR="00880013" w:rsidRPr="003212F2" w:rsidRDefault="00880013" w:rsidP="00880013">
            <w:pPr>
              <w:rPr>
                <w:b/>
                <w:bCs/>
                <w:lang w:val="en-GB"/>
              </w:rPr>
            </w:pPr>
            <w:r>
              <w:rPr>
                <w:b/>
                <w:bCs/>
                <w:lang w:val="en-GB"/>
              </w:rPr>
              <w:t xml:space="preserve">GENERAL </w:t>
            </w:r>
            <w:r w:rsidRPr="003212F2">
              <w:rPr>
                <w:b/>
                <w:bCs/>
                <w:lang w:val="en-GB"/>
              </w:rPr>
              <w:t>REFLECTIONS</w:t>
            </w:r>
          </w:p>
          <w:p w14:paraId="5372385A" w14:textId="77777777" w:rsidR="00172057" w:rsidRDefault="00172057" w:rsidP="00172057">
            <w:pPr>
              <w:rPr>
                <w:lang w:val="en-GB"/>
              </w:rPr>
            </w:pPr>
          </w:p>
        </w:tc>
      </w:tr>
    </w:tbl>
    <w:p w14:paraId="282B9C1F" w14:textId="77777777" w:rsidR="00362EB6" w:rsidRDefault="00362EB6">
      <w:pPr>
        <w:rPr>
          <w:color w:val="FF0000"/>
        </w:rPr>
        <w:sectPr w:rsidR="00362EB6">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576"/>
      </w:tblGrid>
      <w:tr w:rsidR="00362EB6" w14:paraId="29A99661" w14:textId="77777777" w:rsidTr="0062704A">
        <w:tc>
          <w:tcPr>
            <w:tcW w:w="9576" w:type="dxa"/>
          </w:tcPr>
          <w:p w14:paraId="7D06B354" w14:textId="05CD899F" w:rsidR="00C47F81" w:rsidRDefault="00C47F81" w:rsidP="00C47F81">
            <w:pPr>
              <w:jc w:val="center"/>
              <w:rPr>
                <w:rFonts w:ascii="Calibri" w:eastAsia="Calibri" w:hAnsi="Calibri" w:cs="Calibri"/>
                <w:b/>
                <w:color w:val="000000"/>
                <w:sz w:val="24"/>
                <w:szCs w:val="24"/>
                <w:lang w:val="en-GB"/>
              </w:rPr>
            </w:pPr>
            <w:r w:rsidRPr="00C47F81">
              <w:rPr>
                <w:rFonts w:ascii="Calibri" w:eastAsia="Calibri" w:hAnsi="Calibri" w:cs="Calibri"/>
                <w:b/>
                <w:color w:val="000000"/>
                <w:sz w:val="24"/>
                <w:szCs w:val="24"/>
                <w:lang w:val="en-GB"/>
              </w:rPr>
              <w:lastRenderedPageBreak/>
              <w:t>Domain 6: Holding the group learning environment.</w:t>
            </w:r>
          </w:p>
          <w:p w14:paraId="29383E03" w14:textId="16A9A7DD" w:rsidR="00880013" w:rsidRPr="00880013" w:rsidRDefault="00880013" w:rsidP="00880013">
            <w:pPr>
              <w:jc w:val="center"/>
              <w:rPr>
                <w:rFonts w:ascii="Calibri" w:eastAsia="Calibri" w:hAnsi="Calibri" w:cs="Calibri"/>
                <w:bCs/>
                <w:color w:val="000000"/>
                <w:lang w:val="en-GB"/>
              </w:rPr>
            </w:pPr>
            <w:r w:rsidRPr="00580E88">
              <w:rPr>
                <w:rFonts w:ascii="Calibri" w:eastAsia="Calibri" w:hAnsi="Calibri" w:cs="Calibri"/>
                <w:bCs/>
                <w:color w:val="000000"/>
                <w:lang w:val="en-GB"/>
              </w:rPr>
              <w:t xml:space="preserve">(Examples of practice TAC Manual Pages </w:t>
            </w:r>
            <w:r>
              <w:rPr>
                <w:rFonts w:ascii="Calibri" w:eastAsia="Calibri" w:hAnsi="Calibri" w:cs="Calibri"/>
                <w:bCs/>
                <w:color w:val="000000"/>
                <w:lang w:val="en-GB"/>
              </w:rPr>
              <w:t>44-47</w:t>
            </w:r>
            <w:r w:rsidRPr="00580E88">
              <w:rPr>
                <w:rFonts w:ascii="Calibri" w:eastAsia="Calibri" w:hAnsi="Calibri" w:cs="Calibri"/>
                <w:bCs/>
                <w:color w:val="000000"/>
                <w:lang w:val="en-GB"/>
              </w:rPr>
              <w:t>)</w:t>
            </w:r>
          </w:p>
          <w:p w14:paraId="39255CF2" w14:textId="77777777" w:rsidR="00880013" w:rsidRPr="00C47F81" w:rsidRDefault="00880013" w:rsidP="00C47F81">
            <w:pPr>
              <w:jc w:val="center"/>
              <w:rPr>
                <w:rFonts w:ascii="Calibri" w:eastAsia="Calibri" w:hAnsi="Calibri" w:cs="Calibri"/>
                <w:b/>
                <w:color w:val="000000"/>
                <w:sz w:val="24"/>
                <w:szCs w:val="24"/>
                <w:lang w:val="en-GB"/>
              </w:rPr>
            </w:pPr>
          </w:p>
          <w:p w14:paraId="051AA298" w14:textId="77777777" w:rsidR="00C47F81" w:rsidRPr="00C47F81" w:rsidRDefault="00C47F81" w:rsidP="00C47F81">
            <w:pPr>
              <w:rPr>
                <w:rFonts w:ascii="Calibri" w:eastAsia="Calibri" w:hAnsi="Calibri" w:cs="Calibri"/>
                <w:b/>
                <w:color w:val="000000"/>
                <w:sz w:val="24"/>
                <w:szCs w:val="24"/>
                <w:lang w:val="en-GB"/>
              </w:rPr>
            </w:pPr>
            <w:r w:rsidRPr="00C47F81">
              <w:rPr>
                <w:rFonts w:ascii="Calibri" w:eastAsia="Calibri" w:hAnsi="Calibri" w:cs="Calibri"/>
                <w:b/>
                <w:color w:val="000000"/>
                <w:sz w:val="24"/>
                <w:szCs w:val="24"/>
                <w:lang w:val="en-GB"/>
              </w:rPr>
              <w:t>Key features:</w:t>
            </w:r>
          </w:p>
          <w:p w14:paraId="69DC451B" w14:textId="77777777" w:rsidR="00C47F81" w:rsidRPr="00C47F81" w:rsidRDefault="00C47F81" w:rsidP="00C47F81">
            <w:pPr>
              <w:rPr>
                <w:rFonts w:ascii="Calibri" w:eastAsia="Calibri" w:hAnsi="Calibri" w:cs="Calibri"/>
                <w:b/>
                <w:color w:val="000000"/>
                <w:sz w:val="24"/>
                <w:szCs w:val="24"/>
                <w:lang w:val="en-GB"/>
              </w:rPr>
            </w:pPr>
          </w:p>
          <w:p w14:paraId="6A5F4652" w14:textId="77777777" w:rsidR="00880013" w:rsidRPr="00880013" w:rsidRDefault="00880013" w:rsidP="00880013">
            <w:pPr>
              <w:contextualSpacing/>
              <w:rPr>
                <w:lang w:val="en-GB"/>
              </w:rPr>
            </w:pPr>
            <w:r w:rsidRPr="00880013">
              <w:rPr>
                <w:lang w:val="en-GB"/>
              </w:rPr>
              <w:t xml:space="preserve">1. Learning container – </w:t>
            </w:r>
            <w:r w:rsidRPr="00880013">
              <w:rPr>
                <w:b/>
                <w:bCs/>
                <w:lang w:val="en-GB"/>
              </w:rPr>
              <w:t>creating and sustaining a rich learning environment</w:t>
            </w:r>
            <w:r w:rsidRPr="00880013">
              <w:rPr>
                <w:lang w:val="en-GB"/>
              </w:rPr>
              <w:t xml:space="preserve"> made safe</w:t>
            </w:r>
          </w:p>
          <w:p w14:paraId="64199EAA" w14:textId="77777777" w:rsidR="00880013" w:rsidRPr="00880013" w:rsidRDefault="00880013" w:rsidP="00880013">
            <w:pPr>
              <w:contextualSpacing/>
              <w:rPr>
                <w:lang w:val="en-GB"/>
              </w:rPr>
            </w:pPr>
            <w:r w:rsidRPr="00880013">
              <w:rPr>
                <w:lang w:val="en-GB"/>
              </w:rPr>
              <w:t>through careful management of issues such as ground rules, boundaries and</w:t>
            </w:r>
          </w:p>
          <w:p w14:paraId="45E8C8A8" w14:textId="77777777" w:rsidR="00880013" w:rsidRPr="00880013" w:rsidRDefault="00880013" w:rsidP="00880013">
            <w:pPr>
              <w:contextualSpacing/>
              <w:rPr>
                <w:lang w:val="en-GB"/>
              </w:rPr>
            </w:pPr>
            <w:r w:rsidRPr="00880013">
              <w:rPr>
                <w:lang w:val="en-GB"/>
              </w:rPr>
              <w:t>confidentiality, but which is simultaneously a place in which participants can explore</w:t>
            </w:r>
          </w:p>
          <w:p w14:paraId="0E66BA43" w14:textId="4A6C87E6" w:rsidR="00880013" w:rsidRDefault="00880013" w:rsidP="00880013">
            <w:pPr>
              <w:contextualSpacing/>
              <w:rPr>
                <w:lang w:val="en-GB"/>
              </w:rPr>
            </w:pPr>
            <w:r w:rsidRPr="00880013">
              <w:rPr>
                <w:lang w:val="en-GB"/>
              </w:rPr>
              <w:t>and take risks.</w:t>
            </w:r>
          </w:p>
          <w:p w14:paraId="40A66A1B" w14:textId="77777777" w:rsidR="00880013" w:rsidRPr="00880013" w:rsidRDefault="00880013" w:rsidP="00880013">
            <w:pPr>
              <w:contextualSpacing/>
              <w:rPr>
                <w:lang w:val="en-GB"/>
              </w:rPr>
            </w:pPr>
          </w:p>
          <w:p w14:paraId="16045F07" w14:textId="77777777" w:rsidR="00880013" w:rsidRPr="00880013" w:rsidRDefault="00880013" w:rsidP="00880013">
            <w:pPr>
              <w:contextualSpacing/>
              <w:rPr>
                <w:lang w:val="en-GB"/>
              </w:rPr>
            </w:pPr>
            <w:r w:rsidRPr="00880013">
              <w:rPr>
                <w:lang w:val="en-GB"/>
              </w:rPr>
              <w:t xml:space="preserve">2. Group development – </w:t>
            </w:r>
            <w:r w:rsidRPr="00880013">
              <w:rPr>
                <w:b/>
                <w:bCs/>
                <w:lang w:val="en-GB"/>
              </w:rPr>
              <w:t>clear management of the group development processes</w:t>
            </w:r>
            <w:r w:rsidRPr="00880013">
              <w:rPr>
                <w:lang w:val="en-GB"/>
              </w:rPr>
              <w:t xml:space="preserve"> over the</w:t>
            </w:r>
          </w:p>
          <w:p w14:paraId="40BE5C58" w14:textId="77777777" w:rsidR="00880013" w:rsidRPr="00880013" w:rsidRDefault="00880013" w:rsidP="00880013">
            <w:pPr>
              <w:contextualSpacing/>
              <w:rPr>
                <w:lang w:val="en-GB"/>
              </w:rPr>
            </w:pPr>
            <w:r w:rsidRPr="00880013">
              <w:rPr>
                <w:lang w:val="en-GB"/>
              </w:rPr>
              <w:t>eight weeks, particularly regarding the management of the group in terms of</w:t>
            </w:r>
          </w:p>
          <w:p w14:paraId="61E97CC6" w14:textId="4B4168B2" w:rsidR="00880013" w:rsidRDefault="00880013" w:rsidP="00880013">
            <w:pPr>
              <w:contextualSpacing/>
              <w:rPr>
                <w:lang w:val="en-GB"/>
              </w:rPr>
            </w:pPr>
            <w:r w:rsidRPr="00880013">
              <w:rPr>
                <w:lang w:val="en-GB"/>
              </w:rPr>
              <w:t>beginnings, endings and challenges.</w:t>
            </w:r>
          </w:p>
          <w:p w14:paraId="275A5B2B" w14:textId="77777777" w:rsidR="00880013" w:rsidRPr="00880013" w:rsidRDefault="00880013" w:rsidP="00880013">
            <w:pPr>
              <w:contextualSpacing/>
              <w:rPr>
                <w:lang w:val="en-GB"/>
              </w:rPr>
            </w:pPr>
          </w:p>
          <w:p w14:paraId="5564ABD8" w14:textId="77777777" w:rsidR="00880013" w:rsidRPr="00880013" w:rsidRDefault="00880013" w:rsidP="00880013">
            <w:pPr>
              <w:contextualSpacing/>
              <w:rPr>
                <w:b/>
                <w:bCs/>
                <w:lang w:val="en-GB"/>
              </w:rPr>
            </w:pPr>
            <w:r w:rsidRPr="00880013">
              <w:rPr>
                <w:lang w:val="en-GB"/>
              </w:rPr>
              <w:t xml:space="preserve">3. Personal to universal learning – the teacher </w:t>
            </w:r>
            <w:r w:rsidRPr="00880013">
              <w:rPr>
                <w:b/>
                <w:bCs/>
                <w:lang w:val="en-GB"/>
              </w:rPr>
              <w:t>consistently opens the learning process</w:t>
            </w:r>
          </w:p>
          <w:p w14:paraId="1221573C" w14:textId="77777777" w:rsidR="00880013" w:rsidRPr="00880013" w:rsidRDefault="00880013" w:rsidP="00880013">
            <w:pPr>
              <w:contextualSpacing/>
              <w:rPr>
                <w:lang w:val="en-GB"/>
              </w:rPr>
            </w:pPr>
            <w:r w:rsidRPr="00880013">
              <w:rPr>
                <w:b/>
                <w:bCs/>
                <w:lang w:val="en-GB"/>
              </w:rPr>
              <w:t>towards connection with the universality and common humanity</w:t>
            </w:r>
            <w:r w:rsidRPr="00880013">
              <w:rPr>
                <w:lang w:val="en-GB"/>
              </w:rPr>
              <w:t xml:space="preserve"> of the processes</w:t>
            </w:r>
          </w:p>
          <w:p w14:paraId="241C6381" w14:textId="506846AE" w:rsidR="00880013" w:rsidRDefault="00880013" w:rsidP="00880013">
            <w:pPr>
              <w:contextualSpacing/>
              <w:rPr>
                <w:lang w:val="en-GB"/>
              </w:rPr>
            </w:pPr>
            <w:r w:rsidRPr="00880013">
              <w:rPr>
                <w:lang w:val="en-GB"/>
              </w:rPr>
              <w:t>under exploration.</w:t>
            </w:r>
          </w:p>
          <w:p w14:paraId="4B6C54AE" w14:textId="77777777" w:rsidR="00880013" w:rsidRPr="00880013" w:rsidRDefault="00880013" w:rsidP="00880013">
            <w:pPr>
              <w:contextualSpacing/>
              <w:rPr>
                <w:lang w:val="en-GB"/>
              </w:rPr>
            </w:pPr>
          </w:p>
          <w:p w14:paraId="70220302" w14:textId="77777777" w:rsidR="00880013" w:rsidRPr="00880013" w:rsidRDefault="00880013" w:rsidP="00880013">
            <w:pPr>
              <w:contextualSpacing/>
              <w:rPr>
                <w:lang w:val="en-GB"/>
              </w:rPr>
            </w:pPr>
            <w:r w:rsidRPr="00880013">
              <w:rPr>
                <w:lang w:val="en-GB"/>
              </w:rPr>
              <w:t xml:space="preserve">4. Leadership style – </w:t>
            </w:r>
            <w:r w:rsidRPr="00880013">
              <w:rPr>
                <w:b/>
                <w:bCs/>
                <w:lang w:val="en-GB"/>
              </w:rPr>
              <w:t>offers sustained ‘holding,’ and demonstrates authority and potency</w:t>
            </w:r>
          </w:p>
          <w:p w14:paraId="2C112AF4" w14:textId="63DA57F0" w:rsidR="00362EB6" w:rsidRDefault="00880013" w:rsidP="00880013">
            <w:pPr>
              <w:contextualSpacing/>
              <w:rPr>
                <w:lang w:val="en-GB"/>
              </w:rPr>
            </w:pPr>
            <w:r w:rsidRPr="00880013">
              <w:rPr>
                <w:lang w:val="en-GB"/>
              </w:rPr>
              <w:t>without imposing the teacher’s views on participants.</w:t>
            </w:r>
          </w:p>
        </w:tc>
      </w:tr>
      <w:tr w:rsidR="00880013" w:rsidRPr="003212F2" w14:paraId="009BF6C7" w14:textId="77777777" w:rsidTr="00880013">
        <w:tc>
          <w:tcPr>
            <w:tcW w:w="9576" w:type="dxa"/>
          </w:tcPr>
          <w:p w14:paraId="2C694655" w14:textId="47583D3C" w:rsidR="00880013" w:rsidRPr="00EB4BA8" w:rsidRDefault="00776BC1" w:rsidP="004D779E">
            <w:pPr>
              <w:rPr>
                <w:b/>
                <w:bCs/>
                <w:lang w:val="en-GB"/>
              </w:rPr>
            </w:pPr>
            <w:r>
              <w:rPr>
                <w:b/>
                <w:bCs/>
                <w:lang w:val="en-GB"/>
              </w:rPr>
              <w:t xml:space="preserve">Existing </w:t>
            </w:r>
            <w:r w:rsidR="00880013" w:rsidRPr="00EB4BA8">
              <w:rPr>
                <w:b/>
                <w:bCs/>
                <w:lang w:val="en-GB"/>
              </w:rPr>
              <w:t>Strengths/Examples from Practice</w:t>
            </w:r>
          </w:p>
          <w:p w14:paraId="5DBBEA57" w14:textId="77777777" w:rsidR="00880013" w:rsidRPr="003212F2" w:rsidRDefault="00880013" w:rsidP="004D779E">
            <w:pPr>
              <w:rPr>
                <w:lang w:val="en-GB"/>
              </w:rPr>
            </w:pPr>
          </w:p>
          <w:p w14:paraId="0D1A060B" w14:textId="77777777" w:rsidR="00880013" w:rsidRDefault="00880013" w:rsidP="004D779E">
            <w:pPr>
              <w:rPr>
                <w:lang w:val="en-GB"/>
              </w:rPr>
            </w:pPr>
          </w:p>
          <w:p w14:paraId="3A667FD4" w14:textId="77777777" w:rsidR="00880013" w:rsidRDefault="00880013" w:rsidP="004D779E">
            <w:pPr>
              <w:rPr>
                <w:lang w:val="en-GB"/>
              </w:rPr>
            </w:pPr>
          </w:p>
          <w:p w14:paraId="0942CBD3" w14:textId="77777777" w:rsidR="00880013" w:rsidRDefault="00880013" w:rsidP="004D779E">
            <w:pPr>
              <w:rPr>
                <w:lang w:val="en-GB"/>
              </w:rPr>
            </w:pPr>
          </w:p>
          <w:p w14:paraId="62920F07" w14:textId="77777777" w:rsidR="00880013" w:rsidRDefault="00880013" w:rsidP="004D779E">
            <w:pPr>
              <w:rPr>
                <w:lang w:val="en-GB"/>
              </w:rPr>
            </w:pPr>
          </w:p>
          <w:p w14:paraId="18577449" w14:textId="77777777" w:rsidR="00880013" w:rsidRDefault="00880013" w:rsidP="004D779E">
            <w:pPr>
              <w:rPr>
                <w:lang w:val="en-GB"/>
              </w:rPr>
            </w:pPr>
          </w:p>
          <w:p w14:paraId="6E14C7D8" w14:textId="77777777" w:rsidR="00880013" w:rsidRDefault="00880013" w:rsidP="004D779E">
            <w:pPr>
              <w:rPr>
                <w:lang w:val="en-GB"/>
              </w:rPr>
            </w:pPr>
          </w:p>
          <w:p w14:paraId="2E439392" w14:textId="77777777" w:rsidR="00880013" w:rsidRDefault="00880013" w:rsidP="004D779E">
            <w:pPr>
              <w:rPr>
                <w:lang w:val="en-GB"/>
              </w:rPr>
            </w:pPr>
          </w:p>
          <w:p w14:paraId="7181034E" w14:textId="77777777" w:rsidR="00880013" w:rsidRDefault="00880013" w:rsidP="004D779E">
            <w:pPr>
              <w:rPr>
                <w:lang w:val="en-GB"/>
              </w:rPr>
            </w:pPr>
          </w:p>
          <w:p w14:paraId="7D68BB2C" w14:textId="77777777" w:rsidR="00880013" w:rsidRDefault="00880013" w:rsidP="004D779E">
            <w:pPr>
              <w:rPr>
                <w:lang w:val="en-GB"/>
              </w:rPr>
            </w:pPr>
          </w:p>
          <w:p w14:paraId="503AF37E" w14:textId="77777777" w:rsidR="00880013" w:rsidRPr="003212F2" w:rsidRDefault="00880013" w:rsidP="004D779E">
            <w:pPr>
              <w:rPr>
                <w:lang w:val="en-GB"/>
              </w:rPr>
            </w:pPr>
          </w:p>
        </w:tc>
      </w:tr>
      <w:tr w:rsidR="00880013" w:rsidRPr="003212F2" w14:paraId="31276720" w14:textId="77777777" w:rsidTr="00880013">
        <w:tc>
          <w:tcPr>
            <w:tcW w:w="9576" w:type="dxa"/>
          </w:tcPr>
          <w:p w14:paraId="7A56E723" w14:textId="77777777" w:rsidR="00880013" w:rsidRDefault="00880013" w:rsidP="004D779E">
            <w:pPr>
              <w:rPr>
                <w:b/>
                <w:bCs/>
                <w:lang w:val="en-GB"/>
              </w:rPr>
            </w:pPr>
            <w:r>
              <w:rPr>
                <w:b/>
                <w:bCs/>
                <w:lang w:val="en-GB"/>
              </w:rPr>
              <w:t>Areas to Develop/Intentions</w:t>
            </w:r>
          </w:p>
          <w:p w14:paraId="72EE286B" w14:textId="77777777" w:rsidR="00880013" w:rsidRDefault="00880013" w:rsidP="004D779E">
            <w:pPr>
              <w:rPr>
                <w:b/>
                <w:bCs/>
                <w:lang w:val="en-GB"/>
              </w:rPr>
            </w:pPr>
          </w:p>
          <w:p w14:paraId="35917C3F" w14:textId="77777777" w:rsidR="00880013" w:rsidRDefault="00880013" w:rsidP="004D779E">
            <w:pPr>
              <w:rPr>
                <w:b/>
                <w:bCs/>
                <w:lang w:val="en-GB"/>
              </w:rPr>
            </w:pPr>
          </w:p>
          <w:p w14:paraId="29583B9A" w14:textId="77777777" w:rsidR="00880013" w:rsidRDefault="00880013" w:rsidP="004D779E">
            <w:pPr>
              <w:rPr>
                <w:b/>
                <w:bCs/>
                <w:lang w:val="en-GB"/>
              </w:rPr>
            </w:pPr>
          </w:p>
          <w:p w14:paraId="38F35E0F" w14:textId="77777777" w:rsidR="00880013" w:rsidRDefault="00880013" w:rsidP="004D779E">
            <w:pPr>
              <w:rPr>
                <w:b/>
                <w:bCs/>
                <w:lang w:val="en-GB"/>
              </w:rPr>
            </w:pPr>
          </w:p>
          <w:p w14:paraId="6B6C3A7E" w14:textId="77777777" w:rsidR="00880013" w:rsidRDefault="00880013" w:rsidP="004D779E">
            <w:pPr>
              <w:rPr>
                <w:b/>
                <w:bCs/>
                <w:lang w:val="en-GB"/>
              </w:rPr>
            </w:pPr>
          </w:p>
          <w:p w14:paraId="320CD3D5" w14:textId="77777777" w:rsidR="00880013" w:rsidRPr="003212F2" w:rsidRDefault="00880013" w:rsidP="004D779E">
            <w:pPr>
              <w:rPr>
                <w:b/>
                <w:bCs/>
                <w:lang w:val="en-GB"/>
              </w:rPr>
            </w:pPr>
          </w:p>
        </w:tc>
      </w:tr>
      <w:tr w:rsidR="00880013" w:rsidRPr="003212F2" w14:paraId="748785DE" w14:textId="77777777" w:rsidTr="00880013">
        <w:tc>
          <w:tcPr>
            <w:tcW w:w="9576" w:type="dxa"/>
          </w:tcPr>
          <w:p w14:paraId="4FABFACF" w14:textId="77777777" w:rsidR="00880013" w:rsidRPr="003212F2" w:rsidRDefault="00880013" w:rsidP="004D779E">
            <w:pPr>
              <w:rPr>
                <w:b/>
                <w:bCs/>
                <w:lang w:val="en-GB"/>
              </w:rPr>
            </w:pPr>
            <w:r w:rsidRPr="003212F2">
              <w:rPr>
                <w:b/>
                <w:bCs/>
                <w:lang w:val="en-GB"/>
              </w:rPr>
              <w:t>REFLECTIONS</w:t>
            </w:r>
          </w:p>
          <w:p w14:paraId="13C1BC48" w14:textId="77777777" w:rsidR="00880013" w:rsidRDefault="00880013" w:rsidP="004D779E">
            <w:pPr>
              <w:rPr>
                <w:b/>
                <w:bCs/>
                <w:lang w:val="en-GB"/>
              </w:rPr>
            </w:pPr>
          </w:p>
          <w:p w14:paraId="0A60CAE9" w14:textId="77777777" w:rsidR="00880013" w:rsidRDefault="00880013" w:rsidP="004D779E">
            <w:pPr>
              <w:rPr>
                <w:b/>
                <w:bCs/>
                <w:lang w:val="en-GB"/>
              </w:rPr>
            </w:pPr>
          </w:p>
          <w:p w14:paraId="3E54FB53" w14:textId="77777777" w:rsidR="00880013" w:rsidRDefault="00880013" w:rsidP="004D779E">
            <w:pPr>
              <w:rPr>
                <w:b/>
                <w:bCs/>
                <w:lang w:val="en-GB"/>
              </w:rPr>
            </w:pPr>
          </w:p>
          <w:p w14:paraId="5D3A7F35" w14:textId="77777777" w:rsidR="00880013" w:rsidRDefault="00880013" w:rsidP="004D779E">
            <w:pPr>
              <w:rPr>
                <w:b/>
                <w:bCs/>
                <w:lang w:val="en-GB"/>
              </w:rPr>
            </w:pPr>
          </w:p>
          <w:p w14:paraId="09F00965" w14:textId="77777777" w:rsidR="00880013" w:rsidRDefault="00880013" w:rsidP="004D779E">
            <w:pPr>
              <w:rPr>
                <w:b/>
                <w:bCs/>
                <w:lang w:val="en-GB"/>
              </w:rPr>
            </w:pPr>
          </w:p>
          <w:p w14:paraId="58A51BB1" w14:textId="77777777" w:rsidR="00880013" w:rsidRDefault="00880013" w:rsidP="004D779E">
            <w:pPr>
              <w:rPr>
                <w:b/>
                <w:bCs/>
                <w:lang w:val="en-GB"/>
              </w:rPr>
            </w:pPr>
          </w:p>
          <w:p w14:paraId="51243163" w14:textId="77777777" w:rsidR="00880013" w:rsidRPr="003212F2" w:rsidRDefault="00880013" w:rsidP="004D779E">
            <w:pPr>
              <w:rPr>
                <w:b/>
                <w:bCs/>
                <w:lang w:val="en-GB"/>
              </w:rPr>
            </w:pPr>
          </w:p>
        </w:tc>
      </w:tr>
    </w:tbl>
    <w:p w14:paraId="35DD3078" w14:textId="77777777" w:rsidR="00C47F81" w:rsidRDefault="00C47F81">
      <w:pPr>
        <w:rPr>
          <w:color w:val="FF0000"/>
        </w:rPr>
        <w:sectPr w:rsidR="00C47F81">
          <w:pgSz w:w="12240" w:h="15840"/>
          <w:pgMar w:top="1440" w:right="1440" w:bottom="1440" w:left="1440" w:header="708" w:footer="708" w:gutter="0"/>
          <w:cols w:space="708"/>
          <w:docGrid w:linePitch="360"/>
        </w:sectPr>
      </w:pPr>
    </w:p>
    <w:p w14:paraId="53962919" w14:textId="67D19C51" w:rsidR="00880013" w:rsidRDefault="00880013" w:rsidP="00880013">
      <w:pPr>
        <w:rPr>
          <w:b/>
          <w:bCs/>
          <w:sz w:val="28"/>
          <w:szCs w:val="28"/>
        </w:rPr>
      </w:pPr>
      <w:r w:rsidRPr="00E57C8E">
        <w:rPr>
          <w:b/>
          <w:bCs/>
          <w:sz w:val="28"/>
          <w:szCs w:val="28"/>
        </w:rPr>
        <w:lastRenderedPageBreak/>
        <w:t>End of Training Stage 1</w:t>
      </w:r>
      <w:r>
        <w:rPr>
          <w:b/>
          <w:bCs/>
          <w:sz w:val="28"/>
          <w:szCs w:val="28"/>
        </w:rPr>
        <w:t xml:space="preserve"> Review </w:t>
      </w:r>
    </w:p>
    <w:p w14:paraId="7DBE5833" w14:textId="6274B27C" w:rsidR="00880013" w:rsidRPr="00DA24A5" w:rsidRDefault="00880013" w:rsidP="00880013">
      <w:pPr>
        <w:rPr>
          <w:b/>
          <w:bCs/>
          <w:sz w:val="28"/>
          <w:szCs w:val="28"/>
        </w:rPr>
      </w:pPr>
      <w:r>
        <w:rPr>
          <w:b/>
          <w:bCs/>
          <w:sz w:val="28"/>
          <w:szCs w:val="28"/>
        </w:rPr>
        <w:t>Preparing for Supervision</w:t>
      </w:r>
    </w:p>
    <w:p w14:paraId="7EC6B28B" w14:textId="27BC6872" w:rsidR="00BD5202" w:rsidRDefault="00BD5202" w:rsidP="00880013">
      <w:pPr>
        <w:rPr>
          <w:sz w:val="28"/>
          <w:szCs w:val="28"/>
        </w:rPr>
      </w:pPr>
    </w:p>
    <w:p w14:paraId="36109EA7" w14:textId="55BE6884" w:rsidR="00BD5202" w:rsidRDefault="00BD5202" w:rsidP="00BD5202">
      <w:pPr>
        <w:rPr>
          <w:sz w:val="28"/>
          <w:szCs w:val="28"/>
        </w:rPr>
      </w:pPr>
      <w:r>
        <w:rPr>
          <w:sz w:val="28"/>
          <w:szCs w:val="28"/>
        </w:rPr>
        <w:t>Brief summary of Personal Practice and Experie</w:t>
      </w:r>
      <w:r w:rsidR="00DA24A5">
        <w:rPr>
          <w:sz w:val="28"/>
          <w:szCs w:val="28"/>
        </w:rPr>
        <w:t>nce of Teaching MBCT using reflective questions for Domains 4 and 5 (pages139-143) MBI-TLC</w:t>
      </w:r>
      <w:r>
        <w:rPr>
          <w:sz w:val="28"/>
          <w:szCs w:val="28"/>
        </w:rPr>
        <w:t>:</w:t>
      </w:r>
    </w:p>
    <w:p w14:paraId="01FFB143" w14:textId="77777777" w:rsidR="00BD5202" w:rsidRDefault="00BD5202" w:rsidP="00880013">
      <w:pPr>
        <w:rPr>
          <w:sz w:val="28"/>
          <w:szCs w:val="28"/>
        </w:rPr>
      </w:pPr>
    </w:p>
    <w:p w14:paraId="0A4AA5F3" w14:textId="77777777" w:rsidR="00880013" w:rsidRDefault="00880013" w:rsidP="00880013">
      <w:pPr>
        <w:rPr>
          <w:sz w:val="28"/>
          <w:szCs w:val="28"/>
        </w:rPr>
      </w:pPr>
    </w:p>
    <w:p w14:paraId="6CCD13D9" w14:textId="35D94C3F" w:rsidR="00880013" w:rsidRDefault="00880013" w:rsidP="00880013">
      <w:pPr>
        <w:rPr>
          <w:sz w:val="28"/>
          <w:szCs w:val="28"/>
        </w:rPr>
      </w:pPr>
      <w:r>
        <w:rPr>
          <w:sz w:val="28"/>
          <w:szCs w:val="28"/>
        </w:rPr>
        <w:t>Key Features where I am developing strengths:</w:t>
      </w:r>
    </w:p>
    <w:p w14:paraId="127F4AFE" w14:textId="77777777" w:rsidR="00880013" w:rsidRDefault="00880013" w:rsidP="00880013">
      <w:pPr>
        <w:rPr>
          <w:sz w:val="28"/>
          <w:szCs w:val="28"/>
        </w:rPr>
      </w:pPr>
    </w:p>
    <w:p w14:paraId="2A4BD0BB" w14:textId="77777777" w:rsidR="00880013" w:rsidRDefault="00880013" w:rsidP="00880013">
      <w:pPr>
        <w:rPr>
          <w:sz w:val="28"/>
          <w:szCs w:val="28"/>
        </w:rPr>
      </w:pPr>
    </w:p>
    <w:p w14:paraId="67173D67" w14:textId="77777777" w:rsidR="00880013" w:rsidRDefault="00880013" w:rsidP="00880013">
      <w:pPr>
        <w:rPr>
          <w:sz w:val="28"/>
          <w:szCs w:val="28"/>
        </w:rPr>
      </w:pPr>
    </w:p>
    <w:p w14:paraId="64930A23" w14:textId="2F39E5B8" w:rsidR="00880013" w:rsidRDefault="00880013" w:rsidP="00880013">
      <w:pPr>
        <w:rPr>
          <w:sz w:val="28"/>
          <w:szCs w:val="28"/>
        </w:rPr>
      </w:pPr>
      <w:r>
        <w:rPr>
          <w:sz w:val="28"/>
          <w:szCs w:val="28"/>
        </w:rPr>
        <w:t xml:space="preserve">Key Features </w:t>
      </w:r>
      <w:r w:rsidR="00E7443E">
        <w:rPr>
          <w:sz w:val="28"/>
          <w:szCs w:val="28"/>
        </w:rPr>
        <w:t>focus for development with</w:t>
      </w:r>
      <w:r>
        <w:rPr>
          <w:sz w:val="28"/>
          <w:szCs w:val="28"/>
        </w:rPr>
        <w:t xml:space="preserve"> support in supervision:</w:t>
      </w:r>
    </w:p>
    <w:p w14:paraId="72D67623" w14:textId="287F1115" w:rsidR="00BD5202" w:rsidRDefault="00BD5202" w:rsidP="00880013">
      <w:pPr>
        <w:rPr>
          <w:sz w:val="28"/>
          <w:szCs w:val="28"/>
        </w:rPr>
      </w:pPr>
    </w:p>
    <w:p w14:paraId="2DBF098E" w14:textId="14DE4589" w:rsidR="00BD5202" w:rsidRDefault="00BD5202" w:rsidP="00880013">
      <w:pPr>
        <w:rPr>
          <w:sz w:val="28"/>
          <w:szCs w:val="28"/>
        </w:rPr>
      </w:pPr>
    </w:p>
    <w:p w14:paraId="2E1E4E0C" w14:textId="5BA4DB74" w:rsidR="00BD5202" w:rsidRDefault="00BD5202" w:rsidP="00880013">
      <w:pPr>
        <w:rPr>
          <w:sz w:val="28"/>
          <w:szCs w:val="28"/>
        </w:rPr>
      </w:pPr>
    </w:p>
    <w:p w14:paraId="5E83DAB7" w14:textId="036A75B3" w:rsidR="00BD5202" w:rsidRDefault="00BD5202" w:rsidP="00880013">
      <w:pPr>
        <w:rPr>
          <w:sz w:val="28"/>
          <w:szCs w:val="28"/>
        </w:rPr>
      </w:pPr>
    </w:p>
    <w:p w14:paraId="263217FD" w14:textId="356E6EB6" w:rsidR="00BD5202" w:rsidRPr="00684255" w:rsidRDefault="00684255" w:rsidP="00880013">
      <w:pPr>
        <w:rPr>
          <w:b/>
          <w:bCs/>
          <w:sz w:val="28"/>
          <w:szCs w:val="28"/>
        </w:rPr>
      </w:pPr>
      <w:r w:rsidRPr="00684255">
        <w:rPr>
          <w:b/>
          <w:bCs/>
          <w:sz w:val="28"/>
          <w:szCs w:val="28"/>
        </w:rPr>
        <w:t>Training Transition Overall Competence Self Rating (1-4)</w:t>
      </w:r>
    </w:p>
    <w:p w14:paraId="56B607EE" w14:textId="226A3061" w:rsidR="00684255" w:rsidRDefault="00684255" w:rsidP="00880013">
      <w:pPr>
        <w:rPr>
          <w:sz w:val="28"/>
          <w:szCs w:val="28"/>
        </w:rPr>
      </w:pPr>
      <w:r>
        <w:rPr>
          <w:sz w:val="28"/>
          <w:szCs w:val="28"/>
        </w:rPr>
        <w:t>End of Training Days:</w:t>
      </w:r>
    </w:p>
    <w:p w14:paraId="5ECEC25E" w14:textId="5F2E8F0D" w:rsidR="00684255" w:rsidRDefault="00684255" w:rsidP="00880013">
      <w:pPr>
        <w:rPr>
          <w:sz w:val="28"/>
          <w:szCs w:val="28"/>
        </w:rPr>
      </w:pPr>
      <w:r>
        <w:rPr>
          <w:sz w:val="28"/>
          <w:szCs w:val="28"/>
        </w:rPr>
        <w:t xml:space="preserve">End of Supervised Group One: </w:t>
      </w:r>
    </w:p>
    <w:p w14:paraId="1832CC27" w14:textId="189A8FCE" w:rsidR="00684255" w:rsidRDefault="00684255" w:rsidP="00880013">
      <w:pPr>
        <w:rPr>
          <w:sz w:val="28"/>
          <w:szCs w:val="28"/>
        </w:rPr>
      </w:pPr>
      <w:r>
        <w:rPr>
          <w:sz w:val="28"/>
          <w:szCs w:val="28"/>
        </w:rPr>
        <w:t>End of Supervised Group Two:</w:t>
      </w:r>
    </w:p>
    <w:p w14:paraId="7C8B8130" w14:textId="77777777" w:rsidR="00684255" w:rsidRDefault="00684255" w:rsidP="00880013">
      <w:pPr>
        <w:rPr>
          <w:sz w:val="28"/>
          <w:szCs w:val="28"/>
        </w:rPr>
      </w:pPr>
    </w:p>
    <w:p w14:paraId="50D08365" w14:textId="77777777" w:rsidR="00776BC1" w:rsidRDefault="00776BC1" w:rsidP="00776BC1">
      <w:pPr>
        <w:rPr>
          <w:b/>
          <w:bCs/>
          <w:lang w:val="en-GB"/>
        </w:rPr>
      </w:pPr>
      <w:r w:rsidRPr="00C41C00">
        <w:rPr>
          <w:b/>
          <w:bCs/>
          <w:lang w:val="en-GB"/>
        </w:rPr>
        <w:t xml:space="preserve">Competency Descriptions </w:t>
      </w:r>
      <w:r>
        <w:rPr>
          <w:b/>
          <w:bCs/>
          <w:lang w:val="en-GB"/>
        </w:rPr>
        <w:t>by Domain (1-6) in MBI-TAC Manual</w:t>
      </w:r>
    </w:p>
    <w:p w14:paraId="6A4D9481" w14:textId="74AE9EC2" w:rsidR="00776BC1" w:rsidRPr="00776BC1" w:rsidRDefault="00776BC1" w:rsidP="00776BC1">
      <w:pPr>
        <w:rPr>
          <w:b/>
          <w:bCs/>
        </w:rPr>
      </w:pPr>
      <w:r w:rsidRPr="00776BC1">
        <w:rPr>
          <w:b/>
          <w:bCs/>
        </w:rPr>
        <w:t>Overall Competency Self Rating:</w:t>
      </w:r>
      <w:r>
        <w:rPr>
          <w:b/>
          <w:bCs/>
        </w:rPr>
        <w:t xml:space="preserve"> </w:t>
      </w:r>
      <w:r w:rsidRPr="00776BC1">
        <w:t>(Page 50)</w:t>
      </w:r>
    </w:p>
    <w:p w14:paraId="3D46F866" w14:textId="77777777" w:rsidR="00776BC1" w:rsidRDefault="00776BC1" w:rsidP="00776BC1">
      <w:pPr>
        <w:rPr>
          <w:b/>
          <w:bCs/>
          <w:lang w:val="en-GB"/>
        </w:rPr>
      </w:pPr>
      <w:r>
        <w:rPr>
          <w:b/>
          <w:bCs/>
          <w:lang w:val="en-GB"/>
        </w:rPr>
        <w:t xml:space="preserve">D1 </w:t>
      </w:r>
      <w:r w:rsidRPr="00C41C00">
        <w:rPr>
          <w:b/>
          <w:bCs/>
          <w:lang w:val="en-GB"/>
        </w:rPr>
        <w:t>Coverage, pacing and organisation of session curriculum</w:t>
      </w:r>
      <w:r>
        <w:rPr>
          <w:b/>
          <w:bCs/>
          <w:lang w:val="en-GB"/>
        </w:rPr>
        <w:t xml:space="preserve"> (</w:t>
      </w:r>
      <w:r w:rsidRPr="00C41C00">
        <w:rPr>
          <w:lang w:val="en-GB"/>
        </w:rPr>
        <w:t>Page 52</w:t>
      </w:r>
      <w:r>
        <w:rPr>
          <w:lang w:val="en-GB"/>
        </w:rPr>
        <w:t>)</w:t>
      </w:r>
    </w:p>
    <w:p w14:paraId="66B42B3B" w14:textId="77777777" w:rsidR="00776BC1" w:rsidRDefault="00776BC1" w:rsidP="00776BC1">
      <w:pPr>
        <w:rPr>
          <w:b/>
          <w:bCs/>
          <w:lang w:val="en-GB"/>
        </w:rPr>
      </w:pPr>
      <w:r>
        <w:rPr>
          <w:b/>
          <w:bCs/>
          <w:lang w:val="en-GB"/>
        </w:rPr>
        <w:t xml:space="preserve">D2 </w:t>
      </w:r>
      <w:r w:rsidRPr="00C41C00">
        <w:rPr>
          <w:b/>
          <w:bCs/>
        </w:rPr>
        <w:t>Relational skills</w:t>
      </w:r>
      <w:r>
        <w:rPr>
          <w:lang w:val="en-GB"/>
        </w:rPr>
        <w:t xml:space="preserve"> (</w:t>
      </w:r>
      <w:r w:rsidRPr="00C41C00">
        <w:rPr>
          <w:lang w:val="en-GB"/>
        </w:rPr>
        <w:t>Page 54</w:t>
      </w:r>
      <w:r>
        <w:rPr>
          <w:lang w:val="en-GB"/>
        </w:rPr>
        <w:t>)</w:t>
      </w:r>
    </w:p>
    <w:p w14:paraId="28EB6FE5" w14:textId="77777777" w:rsidR="00776BC1" w:rsidRDefault="00776BC1" w:rsidP="00776BC1">
      <w:pPr>
        <w:rPr>
          <w:b/>
          <w:bCs/>
          <w:lang w:val="en-GB"/>
        </w:rPr>
      </w:pPr>
      <w:r>
        <w:rPr>
          <w:b/>
          <w:bCs/>
          <w:lang w:val="en-GB"/>
        </w:rPr>
        <w:t xml:space="preserve">D3 </w:t>
      </w:r>
      <w:r w:rsidRPr="00C41C00">
        <w:rPr>
          <w:b/>
          <w:bCs/>
        </w:rPr>
        <w:t>Embodiment of mindfulness</w:t>
      </w:r>
      <w:r>
        <w:t xml:space="preserve"> (</w:t>
      </w:r>
      <w:r w:rsidRPr="00C41C00">
        <w:rPr>
          <w:lang w:val="en-GB"/>
        </w:rPr>
        <w:t>Page 56</w:t>
      </w:r>
      <w:r>
        <w:rPr>
          <w:lang w:val="en-GB"/>
        </w:rPr>
        <w:t>)</w:t>
      </w:r>
    </w:p>
    <w:p w14:paraId="6B306886" w14:textId="77777777" w:rsidR="00776BC1" w:rsidRDefault="00776BC1" w:rsidP="00776BC1">
      <w:pPr>
        <w:rPr>
          <w:b/>
          <w:bCs/>
          <w:lang w:val="en-GB"/>
        </w:rPr>
      </w:pPr>
      <w:r>
        <w:rPr>
          <w:b/>
          <w:bCs/>
          <w:lang w:val="en-GB"/>
        </w:rPr>
        <w:t xml:space="preserve">D4 Guiding Practice </w:t>
      </w:r>
      <w:r w:rsidRPr="00C41C00">
        <w:rPr>
          <w:lang w:val="en-GB"/>
        </w:rPr>
        <w:t>(Page 58</w:t>
      </w:r>
      <w:r>
        <w:rPr>
          <w:lang w:val="en-GB"/>
        </w:rPr>
        <w:t>)</w:t>
      </w:r>
    </w:p>
    <w:p w14:paraId="3B26CFB2" w14:textId="77777777" w:rsidR="00776BC1" w:rsidRDefault="00776BC1" w:rsidP="00776BC1">
      <w:pPr>
        <w:rPr>
          <w:b/>
          <w:bCs/>
          <w:lang w:val="en-GB"/>
        </w:rPr>
      </w:pPr>
      <w:r>
        <w:rPr>
          <w:b/>
          <w:bCs/>
          <w:lang w:val="en-GB"/>
        </w:rPr>
        <w:t>D5 Conveying Course Themes Through Interactive Inquiry and Didactic Teaching (</w:t>
      </w:r>
      <w:r w:rsidRPr="00C41C00">
        <w:rPr>
          <w:lang w:val="en-GB"/>
        </w:rPr>
        <w:t>Page 67</w:t>
      </w:r>
      <w:r>
        <w:rPr>
          <w:lang w:val="en-GB"/>
        </w:rPr>
        <w:t>)</w:t>
      </w:r>
    </w:p>
    <w:p w14:paraId="5AFAB29C" w14:textId="77777777" w:rsidR="00776BC1" w:rsidRPr="00C41C00" w:rsidRDefault="00776BC1" w:rsidP="00776BC1">
      <w:pPr>
        <w:rPr>
          <w:lang w:val="en-GB"/>
        </w:rPr>
      </w:pPr>
      <w:r>
        <w:rPr>
          <w:b/>
          <w:bCs/>
          <w:lang w:val="en-GB"/>
        </w:rPr>
        <w:t>D6</w:t>
      </w:r>
      <w:r w:rsidRPr="00C41C00">
        <w:t xml:space="preserve"> </w:t>
      </w:r>
      <w:r w:rsidRPr="00C41C00">
        <w:rPr>
          <w:b/>
          <w:bCs/>
        </w:rPr>
        <w:t>Holding the group learning environment</w:t>
      </w:r>
      <w:r>
        <w:rPr>
          <w:b/>
          <w:bCs/>
        </w:rPr>
        <w:t xml:space="preserve"> (</w:t>
      </w:r>
      <w:r>
        <w:t>Page 69)</w:t>
      </w:r>
    </w:p>
    <w:p w14:paraId="463ABB51" w14:textId="0EE806DA" w:rsidR="00776BC1" w:rsidRDefault="00776BC1" w:rsidP="00880013">
      <w:pPr>
        <w:rPr>
          <w:sz w:val="28"/>
          <w:szCs w:val="28"/>
        </w:rPr>
      </w:pPr>
    </w:p>
    <w:p w14:paraId="765B88C6" w14:textId="309AFAE2" w:rsidR="00684255" w:rsidRDefault="00684255" w:rsidP="00880013">
      <w:pPr>
        <w:rPr>
          <w:sz w:val="28"/>
          <w:szCs w:val="28"/>
        </w:rPr>
      </w:pPr>
    </w:p>
    <w:p w14:paraId="449779C2" w14:textId="0226D029" w:rsidR="00684255" w:rsidRDefault="00684255" w:rsidP="00880013">
      <w:pPr>
        <w:rPr>
          <w:sz w:val="28"/>
          <w:szCs w:val="28"/>
        </w:rPr>
      </w:pPr>
    </w:p>
    <w:p w14:paraId="260C6FB7" w14:textId="77777777" w:rsidR="00684255" w:rsidRDefault="00684255" w:rsidP="00880013">
      <w:pPr>
        <w:rPr>
          <w:sz w:val="28"/>
          <w:szCs w:val="28"/>
        </w:rPr>
      </w:pPr>
    </w:p>
    <w:tbl>
      <w:tblPr>
        <w:tblStyle w:val="TableGrid"/>
        <w:tblW w:w="5000" w:type="pct"/>
        <w:tblLook w:val="04A0" w:firstRow="1" w:lastRow="0" w:firstColumn="1" w:lastColumn="0" w:noHBand="0" w:noVBand="1"/>
      </w:tblPr>
      <w:tblGrid>
        <w:gridCol w:w="2660"/>
        <w:gridCol w:w="5246"/>
        <w:gridCol w:w="1670"/>
      </w:tblGrid>
      <w:tr w:rsidR="00D352CA" w14:paraId="37D1B7CF" w14:textId="77777777" w:rsidTr="00E7443E">
        <w:tc>
          <w:tcPr>
            <w:tcW w:w="1389" w:type="pct"/>
          </w:tcPr>
          <w:p w14:paraId="76C513BB" w14:textId="4C8DFC7B" w:rsidR="00D352CA" w:rsidRPr="00E7443E" w:rsidRDefault="00D352CA" w:rsidP="00880013">
            <w:pPr>
              <w:rPr>
                <w:b/>
                <w:bCs/>
                <w:sz w:val="28"/>
                <w:szCs w:val="28"/>
              </w:rPr>
            </w:pPr>
            <w:r w:rsidRPr="00E7443E">
              <w:rPr>
                <w:b/>
                <w:bCs/>
                <w:lang w:val="en-GB"/>
              </w:rPr>
              <w:t>Competence band</w:t>
            </w:r>
          </w:p>
        </w:tc>
        <w:tc>
          <w:tcPr>
            <w:tcW w:w="2739" w:type="pct"/>
          </w:tcPr>
          <w:p w14:paraId="0192D204" w14:textId="76ADA413" w:rsidR="00D352CA" w:rsidRPr="00E7443E" w:rsidRDefault="00D352CA" w:rsidP="00880013">
            <w:pPr>
              <w:rPr>
                <w:b/>
                <w:bCs/>
                <w:sz w:val="28"/>
                <w:szCs w:val="28"/>
              </w:rPr>
            </w:pPr>
            <w:r w:rsidRPr="00E7443E">
              <w:rPr>
                <w:b/>
                <w:bCs/>
                <w:lang w:val="en-GB"/>
              </w:rPr>
              <w:t>Generic definition of overall competence level</w:t>
            </w:r>
          </w:p>
        </w:tc>
        <w:tc>
          <w:tcPr>
            <w:tcW w:w="872" w:type="pct"/>
          </w:tcPr>
          <w:p w14:paraId="25AE44A8" w14:textId="77777777" w:rsidR="00D352CA" w:rsidRPr="00E7443E" w:rsidRDefault="00D352CA" w:rsidP="00D352CA">
            <w:pPr>
              <w:jc w:val="center"/>
              <w:rPr>
                <w:b/>
                <w:bCs/>
                <w:lang w:val="en-GB"/>
              </w:rPr>
            </w:pPr>
            <w:r w:rsidRPr="00E7443E">
              <w:rPr>
                <w:b/>
                <w:bCs/>
                <w:lang w:val="en-GB"/>
              </w:rPr>
              <w:t>Numerical</w:t>
            </w:r>
          </w:p>
          <w:p w14:paraId="298C95B6" w14:textId="77777777" w:rsidR="00D352CA" w:rsidRPr="00E7443E" w:rsidRDefault="00D352CA" w:rsidP="00D352CA">
            <w:pPr>
              <w:jc w:val="center"/>
              <w:rPr>
                <w:b/>
                <w:bCs/>
                <w:lang w:val="en-GB"/>
              </w:rPr>
            </w:pPr>
            <w:r w:rsidRPr="00E7443E">
              <w:rPr>
                <w:b/>
                <w:bCs/>
                <w:lang w:val="en-GB"/>
              </w:rPr>
              <w:t>band</w:t>
            </w:r>
          </w:p>
          <w:p w14:paraId="788F9846" w14:textId="77777777" w:rsidR="00D352CA" w:rsidRPr="00E7443E" w:rsidRDefault="00D352CA" w:rsidP="00880013">
            <w:pPr>
              <w:rPr>
                <w:b/>
                <w:bCs/>
                <w:sz w:val="28"/>
                <w:szCs w:val="28"/>
              </w:rPr>
            </w:pPr>
          </w:p>
        </w:tc>
      </w:tr>
      <w:tr w:rsidR="00D352CA" w14:paraId="03FE6AE3" w14:textId="77777777" w:rsidTr="00E7443E">
        <w:tc>
          <w:tcPr>
            <w:tcW w:w="1389" w:type="pct"/>
          </w:tcPr>
          <w:p w14:paraId="28BCB280" w14:textId="77777777" w:rsidR="00E7443E" w:rsidRPr="00E7443E" w:rsidRDefault="00E7443E" w:rsidP="00E7443E">
            <w:pPr>
              <w:rPr>
                <w:b/>
                <w:bCs/>
                <w:lang w:val="en-GB"/>
              </w:rPr>
            </w:pPr>
            <w:r w:rsidRPr="00E7443E">
              <w:rPr>
                <w:b/>
                <w:bCs/>
                <w:lang w:val="en-GB"/>
              </w:rPr>
              <w:lastRenderedPageBreak/>
              <w:t xml:space="preserve">Incompetent </w:t>
            </w:r>
          </w:p>
          <w:p w14:paraId="03854151" w14:textId="49B43E32" w:rsidR="00D352CA" w:rsidRPr="00E7443E" w:rsidRDefault="00E7443E" w:rsidP="00880013">
            <w:pPr>
              <w:rPr>
                <w:i/>
                <w:iCs/>
                <w:lang w:val="en-GB"/>
              </w:rPr>
            </w:pPr>
            <w:r w:rsidRPr="00E7443E">
              <w:rPr>
                <w:i/>
                <w:iCs/>
                <w:lang w:val="en-GB"/>
              </w:rPr>
              <w:t>The teaching demonstrates an absence of key features, highly inappropriate performance, or behaviour that is harmful.</w:t>
            </w:r>
          </w:p>
        </w:tc>
        <w:tc>
          <w:tcPr>
            <w:tcW w:w="2739" w:type="pct"/>
          </w:tcPr>
          <w:p w14:paraId="5D1CA04B" w14:textId="2A107452" w:rsidR="00E7443E" w:rsidRPr="00BD5202" w:rsidRDefault="00E7443E" w:rsidP="00E7443E">
            <w:pPr>
              <w:rPr>
                <w:lang w:val="en-GB"/>
              </w:rPr>
            </w:pPr>
            <w:r w:rsidRPr="00BD5202">
              <w:rPr>
                <w:lang w:val="en-GB"/>
              </w:rPr>
              <w:t>Key features are not demonstrated. The teacher makes</w:t>
            </w:r>
            <w:r>
              <w:rPr>
                <w:lang w:val="en-GB"/>
              </w:rPr>
              <w:t xml:space="preserve"> </w:t>
            </w:r>
            <w:r w:rsidRPr="00BD5202">
              <w:rPr>
                <w:lang w:val="en-GB"/>
              </w:rPr>
              <w:t>consistent errors and displays poor and unacceptable</w:t>
            </w:r>
          </w:p>
          <w:p w14:paraId="2A276DFC" w14:textId="78E0168B" w:rsidR="00D352CA" w:rsidRPr="00E7443E" w:rsidRDefault="00E7443E" w:rsidP="00E7443E">
            <w:pPr>
              <w:rPr>
                <w:lang w:val="en-GB"/>
              </w:rPr>
            </w:pPr>
            <w:r w:rsidRPr="00BD5202">
              <w:rPr>
                <w:lang w:val="en-GB"/>
              </w:rPr>
              <w:t>teaching, leading to likely or actual negative</w:t>
            </w:r>
            <w:r>
              <w:rPr>
                <w:lang w:val="en-GB"/>
              </w:rPr>
              <w:t xml:space="preserve"> </w:t>
            </w:r>
            <w:r w:rsidRPr="00BD5202">
              <w:rPr>
                <w:lang w:val="en-GB"/>
              </w:rPr>
              <w:t>therapeutic consequences. There is no real evidence</w:t>
            </w:r>
            <w:r>
              <w:rPr>
                <w:lang w:val="en-GB"/>
              </w:rPr>
              <w:t xml:space="preserve"> </w:t>
            </w:r>
            <w:r w:rsidRPr="00BD5202">
              <w:rPr>
                <w:lang w:val="en-GB"/>
              </w:rPr>
              <w:t>that the teacher has grasped the fundamentals of the</w:t>
            </w:r>
            <w:r>
              <w:rPr>
                <w:lang w:val="en-GB"/>
              </w:rPr>
              <w:t xml:space="preserve"> </w:t>
            </w:r>
            <w:r w:rsidRPr="00BD5202">
              <w:rPr>
                <w:lang w:val="en-GB"/>
              </w:rPr>
              <w:t>MBI teaching process.</w:t>
            </w:r>
          </w:p>
        </w:tc>
        <w:tc>
          <w:tcPr>
            <w:tcW w:w="872" w:type="pct"/>
          </w:tcPr>
          <w:p w14:paraId="15CE292C" w14:textId="77777777" w:rsidR="00E7443E" w:rsidRPr="00E7443E" w:rsidRDefault="00E7443E" w:rsidP="00E7443E">
            <w:pPr>
              <w:jc w:val="center"/>
              <w:rPr>
                <w:b/>
                <w:bCs/>
                <w:lang w:val="en-GB"/>
              </w:rPr>
            </w:pPr>
            <w:r w:rsidRPr="00E7443E">
              <w:rPr>
                <w:b/>
                <w:bCs/>
                <w:lang w:val="en-GB"/>
              </w:rPr>
              <w:t>1</w:t>
            </w:r>
          </w:p>
          <w:p w14:paraId="45B320CE" w14:textId="77777777" w:rsidR="00D352CA" w:rsidRDefault="00D352CA" w:rsidP="00880013">
            <w:pPr>
              <w:rPr>
                <w:sz w:val="28"/>
                <w:szCs w:val="28"/>
              </w:rPr>
            </w:pPr>
          </w:p>
        </w:tc>
      </w:tr>
      <w:tr w:rsidR="00D352CA" w14:paraId="2774BDAE" w14:textId="77777777" w:rsidTr="00E7443E">
        <w:tc>
          <w:tcPr>
            <w:tcW w:w="1389" w:type="pct"/>
          </w:tcPr>
          <w:p w14:paraId="38DEAB1C" w14:textId="77777777" w:rsidR="00E7443E" w:rsidRPr="00E7443E" w:rsidRDefault="00E7443E" w:rsidP="00E7443E">
            <w:pPr>
              <w:jc w:val="both"/>
              <w:rPr>
                <w:b/>
                <w:bCs/>
                <w:lang w:val="en-GB"/>
              </w:rPr>
            </w:pPr>
            <w:r w:rsidRPr="00E7443E">
              <w:rPr>
                <w:b/>
                <w:bCs/>
                <w:lang w:val="en-GB"/>
              </w:rPr>
              <w:t>Beginner</w:t>
            </w:r>
          </w:p>
          <w:p w14:paraId="65D944FB" w14:textId="7122319C" w:rsidR="00E7443E" w:rsidRPr="00E7443E" w:rsidRDefault="00E7443E" w:rsidP="00E7443E">
            <w:pPr>
              <w:jc w:val="both"/>
              <w:rPr>
                <w:i/>
                <w:iCs/>
                <w:lang w:val="en-GB"/>
              </w:rPr>
            </w:pPr>
            <w:r w:rsidRPr="00E7443E">
              <w:rPr>
                <w:i/>
                <w:iCs/>
                <w:lang w:val="en-GB"/>
              </w:rPr>
              <w:t>The teaching demonstrates basic building blocks of MBI competence in at least one feature.</w:t>
            </w:r>
          </w:p>
          <w:p w14:paraId="52573718" w14:textId="77777777" w:rsidR="00D352CA" w:rsidRDefault="00D352CA" w:rsidP="00880013">
            <w:pPr>
              <w:rPr>
                <w:sz w:val="28"/>
                <w:szCs w:val="28"/>
              </w:rPr>
            </w:pPr>
          </w:p>
        </w:tc>
        <w:tc>
          <w:tcPr>
            <w:tcW w:w="2739" w:type="pct"/>
          </w:tcPr>
          <w:p w14:paraId="76E96922" w14:textId="5B7CEA9C" w:rsidR="00D352CA" w:rsidRDefault="00E7443E" w:rsidP="00880013">
            <w:pPr>
              <w:rPr>
                <w:sz w:val="28"/>
                <w:szCs w:val="28"/>
              </w:rPr>
            </w:pPr>
            <w:r>
              <w:t>At least one key feature in each domain is evident at competent level but there are significant levels of inconsistency across all other key features. Across other key features there is substantive scope for development, overall lack of consistency and many areas that require development to be considered adequate teaching. The teacher is beginning to develop some basic building blocks of MBI competence.</w:t>
            </w:r>
          </w:p>
        </w:tc>
        <w:tc>
          <w:tcPr>
            <w:tcW w:w="872" w:type="pct"/>
          </w:tcPr>
          <w:p w14:paraId="73734040" w14:textId="140941EE" w:rsidR="00D352CA" w:rsidRPr="00E7443E" w:rsidRDefault="00E7443E" w:rsidP="00E7443E">
            <w:pPr>
              <w:jc w:val="center"/>
              <w:rPr>
                <w:b/>
                <w:bCs/>
              </w:rPr>
            </w:pPr>
            <w:r>
              <w:rPr>
                <w:b/>
                <w:bCs/>
              </w:rPr>
              <w:t>2</w:t>
            </w:r>
          </w:p>
        </w:tc>
      </w:tr>
      <w:tr w:rsidR="00D352CA" w14:paraId="7D12C9AA" w14:textId="77777777" w:rsidTr="00E7443E">
        <w:tc>
          <w:tcPr>
            <w:tcW w:w="1389" w:type="pct"/>
          </w:tcPr>
          <w:p w14:paraId="1767DC2C" w14:textId="77777777" w:rsidR="00E7443E" w:rsidRDefault="00E7443E" w:rsidP="00880013">
            <w:pPr>
              <w:rPr>
                <w:b/>
                <w:bCs/>
              </w:rPr>
            </w:pPr>
            <w:r w:rsidRPr="00E7443E">
              <w:rPr>
                <w:b/>
                <w:bCs/>
              </w:rPr>
              <w:t>Advanced Beginner</w:t>
            </w:r>
          </w:p>
          <w:p w14:paraId="449D7B60" w14:textId="01A0F872" w:rsidR="00D352CA" w:rsidRDefault="00E7443E" w:rsidP="00880013">
            <w:pPr>
              <w:rPr>
                <w:sz w:val="28"/>
                <w:szCs w:val="28"/>
              </w:rPr>
            </w:pPr>
            <w:r>
              <w:t xml:space="preserve"> </w:t>
            </w:r>
            <w:r w:rsidRPr="00E7443E">
              <w:rPr>
                <w:i/>
                <w:iCs/>
              </w:rPr>
              <w:t>The teaching demonstrates evidence of competence in two key features in each domain. The participant’s emotional and physical safety is well taken care of.</w:t>
            </w:r>
          </w:p>
        </w:tc>
        <w:tc>
          <w:tcPr>
            <w:tcW w:w="2739" w:type="pct"/>
          </w:tcPr>
          <w:p w14:paraId="6892F06F" w14:textId="78C3F888" w:rsidR="00D352CA" w:rsidRDefault="00E7443E" w:rsidP="00880013">
            <w:pPr>
              <w:rPr>
                <w:sz w:val="28"/>
                <w:szCs w:val="28"/>
              </w:rPr>
            </w:pPr>
            <w:r>
              <w:t>At least two key features are evident at a competent level in each domain, but there are one or more major problems in others. The teaching has scope for greater levels of consistency in competence across key features and domains. The teaching at a very basic level would be considered ‘fit for practice.’</w:t>
            </w:r>
          </w:p>
        </w:tc>
        <w:tc>
          <w:tcPr>
            <w:tcW w:w="872" w:type="pct"/>
          </w:tcPr>
          <w:p w14:paraId="681EB501" w14:textId="211AA324" w:rsidR="00D352CA" w:rsidRPr="00E7443E" w:rsidRDefault="00E7443E" w:rsidP="00E7443E">
            <w:pPr>
              <w:jc w:val="center"/>
              <w:rPr>
                <w:b/>
                <w:bCs/>
                <w:sz w:val="28"/>
                <w:szCs w:val="28"/>
              </w:rPr>
            </w:pPr>
            <w:r w:rsidRPr="00E7443E">
              <w:rPr>
                <w:b/>
                <w:bCs/>
              </w:rPr>
              <w:t>3</w:t>
            </w:r>
          </w:p>
        </w:tc>
      </w:tr>
      <w:tr w:rsidR="00D352CA" w14:paraId="442570BD" w14:textId="77777777" w:rsidTr="00E7443E">
        <w:tc>
          <w:tcPr>
            <w:tcW w:w="1389" w:type="pct"/>
          </w:tcPr>
          <w:p w14:paraId="2CC37799" w14:textId="77777777" w:rsidR="00E7443E" w:rsidRPr="00E7443E" w:rsidRDefault="00E7443E" w:rsidP="00880013">
            <w:pPr>
              <w:rPr>
                <w:b/>
                <w:bCs/>
              </w:rPr>
            </w:pPr>
            <w:r w:rsidRPr="00E7443E">
              <w:rPr>
                <w:b/>
                <w:bCs/>
              </w:rPr>
              <w:t xml:space="preserve">Competent </w:t>
            </w:r>
          </w:p>
          <w:p w14:paraId="54CF8AF3" w14:textId="778E64F1" w:rsidR="00D352CA" w:rsidRPr="00E7443E" w:rsidRDefault="00E7443E" w:rsidP="00880013">
            <w:pPr>
              <w:rPr>
                <w:i/>
                <w:iCs/>
                <w:sz w:val="28"/>
                <w:szCs w:val="28"/>
              </w:rPr>
            </w:pPr>
            <w:r w:rsidRPr="00E7443E">
              <w:rPr>
                <w:i/>
                <w:iCs/>
              </w:rPr>
              <w:t>Teaching is competent, with some problems and/or inconsistencies</w:t>
            </w:r>
          </w:p>
        </w:tc>
        <w:tc>
          <w:tcPr>
            <w:tcW w:w="2739" w:type="pct"/>
          </w:tcPr>
          <w:p w14:paraId="3912606C" w14:textId="796E8164" w:rsidR="00D352CA" w:rsidRDefault="00E7443E" w:rsidP="00880013">
            <w:pPr>
              <w:rPr>
                <w:sz w:val="28"/>
                <w:szCs w:val="28"/>
              </w:rPr>
            </w:pPr>
            <w:r>
              <w:t>All key features are mostly present in all domains at a competent level with possibly some good features, but some inconsistencies are present. The teacher demonstrates a workable level of competence and they are clearly ‘fit for practice.’</w:t>
            </w:r>
          </w:p>
        </w:tc>
        <w:tc>
          <w:tcPr>
            <w:tcW w:w="872" w:type="pct"/>
          </w:tcPr>
          <w:p w14:paraId="1109E867" w14:textId="07784820" w:rsidR="00D352CA" w:rsidRPr="00E7443E" w:rsidRDefault="00E7443E" w:rsidP="00E7443E">
            <w:pPr>
              <w:jc w:val="center"/>
              <w:rPr>
                <w:b/>
                <w:bCs/>
                <w:sz w:val="28"/>
                <w:szCs w:val="28"/>
              </w:rPr>
            </w:pPr>
            <w:r w:rsidRPr="00E7443E">
              <w:rPr>
                <w:b/>
                <w:bCs/>
              </w:rPr>
              <w:t>4</w:t>
            </w:r>
          </w:p>
        </w:tc>
      </w:tr>
    </w:tbl>
    <w:p w14:paraId="6E153ACA" w14:textId="3BA97C7E" w:rsidR="003212F2" w:rsidRDefault="003212F2" w:rsidP="00E7443E">
      <w:pPr>
        <w:jc w:val="center"/>
        <w:rPr>
          <w:lang w:val="en-GB"/>
        </w:rPr>
      </w:pPr>
    </w:p>
    <w:p w14:paraId="7019BA46" w14:textId="466C8801" w:rsidR="009C381E" w:rsidRDefault="009C381E" w:rsidP="00E7443E">
      <w:pPr>
        <w:jc w:val="center"/>
        <w:rPr>
          <w:lang w:val="en-GB"/>
        </w:rPr>
      </w:pPr>
    </w:p>
    <w:p w14:paraId="4CAA7B15" w14:textId="47A67991" w:rsidR="009C381E" w:rsidRDefault="009C381E" w:rsidP="00E7443E">
      <w:pPr>
        <w:jc w:val="center"/>
        <w:rPr>
          <w:lang w:val="en-GB"/>
        </w:rPr>
      </w:pPr>
    </w:p>
    <w:p w14:paraId="58929C3F" w14:textId="52B29BC7" w:rsidR="009C381E" w:rsidRDefault="00DA24A5" w:rsidP="00DA24A5">
      <w:pPr>
        <w:rPr>
          <w:lang w:val="en-GB"/>
        </w:rPr>
      </w:pPr>
      <w:r>
        <w:rPr>
          <w:lang w:val="en-GB"/>
        </w:rPr>
        <w:t>Supervision Record Group 1</w:t>
      </w:r>
    </w:p>
    <w:tbl>
      <w:tblPr>
        <w:tblStyle w:val="TableGrid"/>
        <w:tblW w:w="0" w:type="auto"/>
        <w:tblLook w:val="04A0" w:firstRow="1" w:lastRow="0" w:firstColumn="1" w:lastColumn="0" w:noHBand="0" w:noVBand="1"/>
      </w:tblPr>
      <w:tblGrid>
        <w:gridCol w:w="1101"/>
        <w:gridCol w:w="5295"/>
        <w:gridCol w:w="3180"/>
      </w:tblGrid>
      <w:tr w:rsidR="00DA24A5" w14:paraId="7E0F0CD2" w14:textId="77777777" w:rsidTr="00DA24A5">
        <w:tc>
          <w:tcPr>
            <w:tcW w:w="1101" w:type="dxa"/>
          </w:tcPr>
          <w:p w14:paraId="04498DE8" w14:textId="77777777" w:rsidR="00DA24A5" w:rsidRDefault="00DA24A5" w:rsidP="00DA24A5">
            <w:pPr>
              <w:rPr>
                <w:lang w:val="en-GB"/>
              </w:rPr>
            </w:pPr>
          </w:p>
        </w:tc>
        <w:tc>
          <w:tcPr>
            <w:tcW w:w="5295" w:type="dxa"/>
          </w:tcPr>
          <w:p w14:paraId="14D5BD59" w14:textId="2DD834F6" w:rsidR="00DA24A5" w:rsidRDefault="00DA24A5" w:rsidP="00DA24A5">
            <w:pPr>
              <w:rPr>
                <w:lang w:val="en-GB"/>
              </w:rPr>
            </w:pPr>
            <w:r>
              <w:rPr>
                <w:lang w:val="en-GB"/>
              </w:rPr>
              <w:t>Themes discussed in Supervision</w:t>
            </w:r>
          </w:p>
        </w:tc>
        <w:tc>
          <w:tcPr>
            <w:tcW w:w="3180" w:type="dxa"/>
          </w:tcPr>
          <w:p w14:paraId="66CDBE6B" w14:textId="33FC799C" w:rsidR="00DA24A5" w:rsidRDefault="00DA24A5" w:rsidP="00DA24A5">
            <w:pPr>
              <w:rPr>
                <w:lang w:val="en-GB"/>
              </w:rPr>
            </w:pPr>
            <w:r>
              <w:rPr>
                <w:lang w:val="en-GB"/>
              </w:rPr>
              <w:t>Takeaways, Intentions, Actions</w:t>
            </w:r>
          </w:p>
        </w:tc>
      </w:tr>
      <w:tr w:rsidR="00DA24A5" w14:paraId="0D765CFC" w14:textId="77777777" w:rsidTr="00DA24A5">
        <w:tc>
          <w:tcPr>
            <w:tcW w:w="1101" w:type="dxa"/>
          </w:tcPr>
          <w:p w14:paraId="58AEA231" w14:textId="724C298E" w:rsidR="00DA24A5" w:rsidRDefault="00DA24A5" w:rsidP="00DA24A5">
            <w:pPr>
              <w:rPr>
                <w:lang w:val="en-GB"/>
              </w:rPr>
            </w:pPr>
            <w:r>
              <w:rPr>
                <w:lang w:val="en-GB"/>
              </w:rPr>
              <w:t>Session 1</w:t>
            </w:r>
          </w:p>
        </w:tc>
        <w:tc>
          <w:tcPr>
            <w:tcW w:w="5295" w:type="dxa"/>
          </w:tcPr>
          <w:p w14:paraId="3E912830" w14:textId="77777777" w:rsidR="00DA24A5" w:rsidRDefault="00DA24A5" w:rsidP="00DA24A5">
            <w:pPr>
              <w:rPr>
                <w:lang w:val="en-GB"/>
              </w:rPr>
            </w:pPr>
          </w:p>
        </w:tc>
        <w:tc>
          <w:tcPr>
            <w:tcW w:w="3180" w:type="dxa"/>
          </w:tcPr>
          <w:p w14:paraId="61BF92FA" w14:textId="77777777" w:rsidR="00DA24A5" w:rsidRDefault="00DA24A5" w:rsidP="00DA24A5">
            <w:pPr>
              <w:rPr>
                <w:lang w:val="en-GB"/>
              </w:rPr>
            </w:pPr>
          </w:p>
        </w:tc>
      </w:tr>
      <w:tr w:rsidR="00DA24A5" w14:paraId="0B88661D" w14:textId="77777777" w:rsidTr="00DA24A5">
        <w:tc>
          <w:tcPr>
            <w:tcW w:w="1101" w:type="dxa"/>
          </w:tcPr>
          <w:p w14:paraId="10D9F30F" w14:textId="3AFB5568" w:rsidR="00DA24A5" w:rsidRDefault="00DA24A5" w:rsidP="00DA24A5">
            <w:pPr>
              <w:rPr>
                <w:lang w:val="en-GB"/>
              </w:rPr>
            </w:pPr>
            <w:r>
              <w:rPr>
                <w:lang w:val="en-GB"/>
              </w:rPr>
              <w:t>Session 2</w:t>
            </w:r>
          </w:p>
        </w:tc>
        <w:tc>
          <w:tcPr>
            <w:tcW w:w="5295" w:type="dxa"/>
          </w:tcPr>
          <w:p w14:paraId="144E532E" w14:textId="77777777" w:rsidR="00DA24A5" w:rsidRDefault="00DA24A5" w:rsidP="00DA24A5">
            <w:pPr>
              <w:rPr>
                <w:lang w:val="en-GB"/>
              </w:rPr>
            </w:pPr>
          </w:p>
        </w:tc>
        <w:tc>
          <w:tcPr>
            <w:tcW w:w="3180" w:type="dxa"/>
          </w:tcPr>
          <w:p w14:paraId="1BD9BF30" w14:textId="77777777" w:rsidR="00DA24A5" w:rsidRDefault="00DA24A5" w:rsidP="00DA24A5">
            <w:pPr>
              <w:rPr>
                <w:lang w:val="en-GB"/>
              </w:rPr>
            </w:pPr>
          </w:p>
        </w:tc>
      </w:tr>
      <w:tr w:rsidR="00DA24A5" w14:paraId="30F93472" w14:textId="77777777" w:rsidTr="00DA24A5">
        <w:tc>
          <w:tcPr>
            <w:tcW w:w="1101" w:type="dxa"/>
          </w:tcPr>
          <w:p w14:paraId="0AC21991" w14:textId="18C4D1B0" w:rsidR="00DA24A5" w:rsidRDefault="00DA24A5" w:rsidP="00DA24A5">
            <w:pPr>
              <w:rPr>
                <w:lang w:val="en-GB"/>
              </w:rPr>
            </w:pPr>
            <w:r>
              <w:rPr>
                <w:lang w:val="en-GB"/>
              </w:rPr>
              <w:t>Session 3</w:t>
            </w:r>
          </w:p>
        </w:tc>
        <w:tc>
          <w:tcPr>
            <w:tcW w:w="5295" w:type="dxa"/>
          </w:tcPr>
          <w:p w14:paraId="535B7789" w14:textId="77777777" w:rsidR="00DA24A5" w:rsidRDefault="00DA24A5" w:rsidP="00DA24A5">
            <w:pPr>
              <w:rPr>
                <w:lang w:val="en-GB"/>
              </w:rPr>
            </w:pPr>
          </w:p>
        </w:tc>
        <w:tc>
          <w:tcPr>
            <w:tcW w:w="3180" w:type="dxa"/>
          </w:tcPr>
          <w:p w14:paraId="7705B4E2" w14:textId="77777777" w:rsidR="00DA24A5" w:rsidRDefault="00DA24A5" w:rsidP="00DA24A5">
            <w:pPr>
              <w:rPr>
                <w:lang w:val="en-GB"/>
              </w:rPr>
            </w:pPr>
          </w:p>
        </w:tc>
      </w:tr>
      <w:tr w:rsidR="00DA24A5" w14:paraId="629DCF84" w14:textId="77777777" w:rsidTr="00DA24A5">
        <w:tc>
          <w:tcPr>
            <w:tcW w:w="1101" w:type="dxa"/>
          </w:tcPr>
          <w:p w14:paraId="635DB415" w14:textId="40D0239C" w:rsidR="00DA24A5" w:rsidRDefault="00DA24A5" w:rsidP="00DA24A5">
            <w:pPr>
              <w:rPr>
                <w:lang w:val="en-GB"/>
              </w:rPr>
            </w:pPr>
            <w:r>
              <w:rPr>
                <w:lang w:val="en-GB"/>
              </w:rPr>
              <w:t>Session 4</w:t>
            </w:r>
          </w:p>
        </w:tc>
        <w:tc>
          <w:tcPr>
            <w:tcW w:w="5295" w:type="dxa"/>
          </w:tcPr>
          <w:p w14:paraId="1CD26C16" w14:textId="77777777" w:rsidR="00DA24A5" w:rsidRDefault="00DA24A5" w:rsidP="00DA24A5">
            <w:pPr>
              <w:rPr>
                <w:lang w:val="en-GB"/>
              </w:rPr>
            </w:pPr>
          </w:p>
        </w:tc>
        <w:tc>
          <w:tcPr>
            <w:tcW w:w="3180" w:type="dxa"/>
          </w:tcPr>
          <w:p w14:paraId="4F895564" w14:textId="77777777" w:rsidR="00DA24A5" w:rsidRDefault="00DA24A5" w:rsidP="00DA24A5">
            <w:pPr>
              <w:rPr>
                <w:lang w:val="en-GB"/>
              </w:rPr>
            </w:pPr>
          </w:p>
        </w:tc>
      </w:tr>
      <w:tr w:rsidR="00DA24A5" w14:paraId="04DA90BB" w14:textId="77777777" w:rsidTr="00DA24A5">
        <w:tc>
          <w:tcPr>
            <w:tcW w:w="1101" w:type="dxa"/>
          </w:tcPr>
          <w:p w14:paraId="5B2EF443" w14:textId="59C86385" w:rsidR="00DA24A5" w:rsidRDefault="00DA24A5" w:rsidP="00DA24A5">
            <w:pPr>
              <w:rPr>
                <w:lang w:val="en-GB"/>
              </w:rPr>
            </w:pPr>
            <w:r>
              <w:rPr>
                <w:lang w:val="en-GB"/>
              </w:rPr>
              <w:t>Session 5</w:t>
            </w:r>
          </w:p>
        </w:tc>
        <w:tc>
          <w:tcPr>
            <w:tcW w:w="5295" w:type="dxa"/>
          </w:tcPr>
          <w:p w14:paraId="335D8B1A" w14:textId="77777777" w:rsidR="00DA24A5" w:rsidRDefault="00DA24A5" w:rsidP="00DA24A5">
            <w:pPr>
              <w:rPr>
                <w:lang w:val="en-GB"/>
              </w:rPr>
            </w:pPr>
          </w:p>
        </w:tc>
        <w:tc>
          <w:tcPr>
            <w:tcW w:w="3180" w:type="dxa"/>
          </w:tcPr>
          <w:p w14:paraId="26AE3957" w14:textId="77777777" w:rsidR="00DA24A5" w:rsidRDefault="00DA24A5" w:rsidP="00DA24A5">
            <w:pPr>
              <w:rPr>
                <w:lang w:val="en-GB"/>
              </w:rPr>
            </w:pPr>
          </w:p>
        </w:tc>
      </w:tr>
      <w:tr w:rsidR="00DA24A5" w14:paraId="56A9FAC3" w14:textId="77777777" w:rsidTr="00DA24A5">
        <w:tc>
          <w:tcPr>
            <w:tcW w:w="1101" w:type="dxa"/>
          </w:tcPr>
          <w:p w14:paraId="4FEF0C68" w14:textId="17CB3698" w:rsidR="00DA24A5" w:rsidRDefault="00DA24A5" w:rsidP="00DA24A5">
            <w:pPr>
              <w:rPr>
                <w:lang w:val="en-GB"/>
              </w:rPr>
            </w:pPr>
            <w:r>
              <w:rPr>
                <w:lang w:val="en-GB"/>
              </w:rPr>
              <w:t>Session 6</w:t>
            </w:r>
          </w:p>
        </w:tc>
        <w:tc>
          <w:tcPr>
            <w:tcW w:w="5295" w:type="dxa"/>
          </w:tcPr>
          <w:p w14:paraId="20BBCDA5" w14:textId="77777777" w:rsidR="00DA24A5" w:rsidRDefault="00DA24A5" w:rsidP="00DA24A5">
            <w:pPr>
              <w:rPr>
                <w:lang w:val="en-GB"/>
              </w:rPr>
            </w:pPr>
          </w:p>
        </w:tc>
        <w:tc>
          <w:tcPr>
            <w:tcW w:w="3180" w:type="dxa"/>
          </w:tcPr>
          <w:p w14:paraId="5FCD00F1" w14:textId="77777777" w:rsidR="00DA24A5" w:rsidRDefault="00DA24A5" w:rsidP="00DA24A5">
            <w:pPr>
              <w:rPr>
                <w:lang w:val="en-GB"/>
              </w:rPr>
            </w:pPr>
          </w:p>
        </w:tc>
      </w:tr>
      <w:tr w:rsidR="00DA24A5" w14:paraId="6C665EF1" w14:textId="77777777" w:rsidTr="00DA24A5">
        <w:tc>
          <w:tcPr>
            <w:tcW w:w="1101" w:type="dxa"/>
          </w:tcPr>
          <w:p w14:paraId="5205E32E" w14:textId="4FCF64F0" w:rsidR="00DA24A5" w:rsidRDefault="00DA24A5" w:rsidP="00DA24A5">
            <w:pPr>
              <w:rPr>
                <w:lang w:val="en-GB"/>
              </w:rPr>
            </w:pPr>
            <w:r>
              <w:rPr>
                <w:lang w:val="en-GB"/>
              </w:rPr>
              <w:t>Review</w:t>
            </w:r>
          </w:p>
        </w:tc>
        <w:tc>
          <w:tcPr>
            <w:tcW w:w="5295" w:type="dxa"/>
          </w:tcPr>
          <w:p w14:paraId="46E93B78" w14:textId="1899AB1E" w:rsidR="00DA24A5" w:rsidRDefault="00DA24A5" w:rsidP="00DA24A5">
            <w:pPr>
              <w:rPr>
                <w:lang w:val="en-GB"/>
              </w:rPr>
            </w:pPr>
            <w:r>
              <w:rPr>
                <w:lang w:val="en-GB"/>
              </w:rPr>
              <w:t>Teaching Strengths</w:t>
            </w:r>
          </w:p>
        </w:tc>
        <w:tc>
          <w:tcPr>
            <w:tcW w:w="3180" w:type="dxa"/>
          </w:tcPr>
          <w:p w14:paraId="7C9B49AD" w14:textId="78F49171" w:rsidR="00DA24A5" w:rsidRDefault="00DA24A5" w:rsidP="00DA24A5">
            <w:pPr>
              <w:rPr>
                <w:lang w:val="en-GB"/>
              </w:rPr>
            </w:pPr>
            <w:r>
              <w:rPr>
                <w:lang w:val="en-GB"/>
              </w:rPr>
              <w:t>Areas for Development</w:t>
            </w:r>
          </w:p>
        </w:tc>
      </w:tr>
      <w:tr w:rsidR="00DA24A5" w14:paraId="2C0A891C" w14:textId="77777777" w:rsidTr="00DA24A5">
        <w:tc>
          <w:tcPr>
            <w:tcW w:w="1101" w:type="dxa"/>
          </w:tcPr>
          <w:p w14:paraId="2E552F60" w14:textId="77777777" w:rsidR="00DA24A5" w:rsidRDefault="00DA24A5" w:rsidP="00DA24A5">
            <w:pPr>
              <w:rPr>
                <w:lang w:val="en-GB"/>
              </w:rPr>
            </w:pPr>
          </w:p>
        </w:tc>
        <w:tc>
          <w:tcPr>
            <w:tcW w:w="5295" w:type="dxa"/>
          </w:tcPr>
          <w:p w14:paraId="1507380A" w14:textId="77777777" w:rsidR="00DA24A5" w:rsidRDefault="00DA24A5" w:rsidP="00DA24A5">
            <w:pPr>
              <w:rPr>
                <w:lang w:val="en-GB"/>
              </w:rPr>
            </w:pPr>
          </w:p>
        </w:tc>
        <w:tc>
          <w:tcPr>
            <w:tcW w:w="3180" w:type="dxa"/>
          </w:tcPr>
          <w:p w14:paraId="50FD9A05" w14:textId="77777777" w:rsidR="00DA24A5" w:rsidRDefault="00DA24A5" w:rsidP="00DA24A5">
            <w:pPr>
              <w:rPr>
                <w:lang w:val="en-GB"/>
              </w:rPr>
            </w:pPr>
          </w:p>
        </w:tc>
      </w:tr>
    </w:tbl>
    <w:p w14:paraId="67873281" w14:textId="77777777" w:rsidR="00DA24A5" w:rsidRDefault="00DA24A5" w:rsidP="00DA24A5">
      <w:pPr>
        <w:rPr>
          <w:lang w:val="en-GB"/>
        </w:rPr>
      </w:pPr>
    </w:p>
    <w:p w14:paraId="6DE20428" w14:textId="77777777" w:rsidR="00DA24A5" w:rsidRDefault="00DA24A5" w:rsidP="00DA24A5">
      <w:pPr>
        <w:rPr>
          <w:lang w:val="en-GB"/>
        </w:rPr>
      </w:pPr>
    </w:p>
    <w:p w14:paraId="41C234B0" w14:textId="77777777" w:rsidR="00DA24A5" w:rsidRDefault="00DA24A5" w:rsidP="00DA24A5">
      <w:pPr>
        <w:rPr>
          <w:lang w:val="en-GB"/>
        </w:rPr>
      </w:pPr>
    </w:p>
    <w:p w14:paraId="7DF38A53" w14:textId="77777777" w:rsidR="00DA24A5" w:rsidRDefault="00DA24A5" w:rsidP="00DA24A5">
      <w:pPr>
        <w:rPr>
          <w:lang w:val="en-GB"/>
        </w:rPr>
      </w:pPr>
    </w:p>
    <w:p w14:paraId="393B2050" w14:textId="77777777" w:rsidR="00DA24A5" w:rsidRDefault="00DA24A5" w:rsidP="00DA24A5">
      <w:pPr>
        <w:rPr>
          <w:lang w:val="en-GB"/>
        </w:rPr>
      </w:pPr>
    </w:p>
    <w:p w14:paraId="50AE40E8" w14:textId="3CF25F34" w:rsidR="00DA24A5" w:rsidRDefault="00DA24A5" w:rsidP="00DA24A5">
      <w:pPr>
        <w:rPr>
          <w:lang w:val="en-GB"/>
        </w:rPr>
      </w:pPr>
      <w:r>
        <w:rPr>
          <w:lang w:val="en-GB"/>
        </w:rPr>
        <w:lastRenderedPageBreak/>
        <w:t>Supervision Record Group 2</w:t>
      </w:r>
    </w:p>
    <w:tbl>
      <w:tblPr>
        <w:tblStyle w:val="TableGrid"/>
        <w:tblW w:w="0" w:type="auto"/>
        <w:tblLook w:val="04A0" w:firstRow="1" w:lastRow="0" w:firstColumn="1" w:lastColumn="0" w:noHBand="0" w:noVBand="1"/>
      </w:tblPr>
      <w:tblGrid>
        <w:gridCol w:w="1101"/>
        <w:gridCol w:w="5295"/>
        <w:gridCol w:w="3180"/>
      </w:tblGrid>
      <w:tr w:rsidR="00DA24A5" w14:paraId="7F534CA7" w14:textId="77777777" w:rsidTr="00454846">
        <w:tc>
          <w:tcPr>
            <w:tcW w:w="1101" w:type="dxa"/>
          </w:tcPr>
          <w:p w14:paraId="47FCE4F0" w14:textId="77777777" w:rsidR="00DA24A5" w:rsidRDefault="00DA24A5" w:rsidP="00454846">
            <w:pPr>
              <w:rPr>
                <w:lang w:val="en-GB"/>
              </w:rPr>
            </w:pPr>
          </w:p>
        </w:tc>
        <w:tc>
          <w:tcPr>
            <w:tcW w:w="5295" w:type="dxa"/>
          </w:tcPr>
          <w:p w14:paraId="4BE7B12A" w14:textId="77777777" w:rsidR="00DA24A5" w:rsidRDefault="00DA24A5" w:rsidP="00454846">
            <w:pPr>
              <w:rPr>
                <w:lang w:val="en-GB"/>
              </w:rPr>
            </w:pPr>
            <w:r>
              <w:rPr>
                <w:lang w:val="en-GB"/>
              </w:rPr>
              <w:t>Themes discussed in Supervision</w:t>
            </w:r>
          </w:p>
        </w:tc>
        <w:tc>
          <w:tcPr>
            <w:tcW w:w="3180" w:type="dxa"/>
          </w:tcPr>
          <w:p w14:paraId="12847A44" w14:textId="77777777" w:rsidR="00DA24A5" w:rsidRDefault="00DA24A5" w:rsidP="00454846">
            <w:pPr>
              <w:rPr>
                <w:lang w:val="en-GB"/>
              </w:rPr>
            </w:pPr>
            <w:r>
              <w:rPr>
                <w:lang w:val="en-GB"/>
              </w:rPr>
              <w:t>Takeaways, Intentions, Actions</w:t>
            </w:r>
          </w:p>
        </w:tc>
      </w:tr>
      <w:tr w:rsidR="00DA24A5" w14:paraId="5BD942BB" w14:textId="77777777" w:rsidTr="00454846">
        <w:tc>
          <w:tcPr>
            <w:tcW w:w="1101" w:type="dxa"/>
          </w:tcPr>
          <w:p w14:paraId="39B0AD96" w14:textId="77777777" w:rsidR="00DA24A5" w:rsidRDefault="00DA24A5" w:rsidP="00454846">
            <w:pPr>
              <w:rPr>
                <w:lang w:val="en-GB"/>
              </w:rPr>
            </w:pPr>
            <w:r>
              <w:rPr>
                <w:lang w:val="en-GB"/>
              </w:rPr>
              <w:t>Session 1</w:t>
            </w:r>
          </w:p>
        </w:tc>
        <w:tc>
          <w:tcPr>
            <w:tcW w:w="5295" w:type="dxa"/>
          </w:tcPr>
          <w:p w14:paraId="4A002457" w14:textId="77777777" w:rsidR="00DA24A5" w:rsidRDefault="00DA24A5" w:rsidP="00454846">
            <w:pPr>
              <w:rPr>
                <w:lang w:val="en-GB"/>
              </w:rPr>
            </w:pPr>
          </w:p>
        </w:tc>
        <w:tc>
          <w:tcPr>
            <w:tcW w:w="3180" w:type="dxa"/>
          </w:tcPr>
          <w:p w14:paraId="027EF713" w14:textId="77777777" w:rsidR="00DA24A5" w:rsidRDefault="00DA24A5" w:rsidP="00454846">
            <w:pPr>
              <w:rPr>
                <w:lang w:val="en-GB"/>
              </w:rPr>
            </w:pPr>
          </w:p>
        </w:tc>
      </w:tr>
      <w:tr w:rsidR="00DA24A5" w14:paraId="608C6F72" w14:textId="77777777" w:rsidTr="00454846">
        <w:tc>
          <w:tcPr>
            <w:tcW w:w="1101" w:type="dxa"/>
          </w:tcPr>
          <w:p w14:paraId="38E1EDEE" w14:textId="77777777" w:rsidR="00DA24A5" w:rsidRDefault="00DA24A5" w:rsidP="00454846">
            <w:pPr>
              <w:rPr>
                <w:lang w:val="en-GB"/>
              </w:rPr>
            </w:pPr>
            <w:r>
              <w:rPr>
                <w:lang w:val="en-GB"/>
              </w:rPr>
              <w:t>Session 2</w:t>
            </w:r>
          </w:p>
        </w:tc>
        <w:tc>
          <w:tcPr>
            <w:tcW w:w="5295" w:type="dxa"/>
          </w:tcPr>
          <w:p w14:paraId="4E71A6D1" w14:textId="77777777" w:rsidR="00DA24A5" w:rsidRDefault="00DA24A5" w:rsidP="00454846">
            <w:pPr>
              <w:rPr>
                <w:lang w:val="en-GB"/>
              </w:rPr>
            </w:pPr>
          </w:p>
        </w:tc>
        <w:tc>
          <w:tcPr>
            <w:tcW w:w="3180" w:type="dxa"/>
          </w:tcPr>
          <w:p w14:paraId="79197438" w14:textId="77777777" w:rsidR="00DA24A5" w:rsidRDefault="00DA24A5" w:rsidP="00454846">
            <w:pPr>
              <w:rPr>
                <w:lang w:val="en-GB"/>
              </w:rPr>
            </w:pPr>
          </w:p>
        </w:tc>
      </w:tr>
      <w:tr w:rsidR="00DA24A5" w14:paraId="49064862" w14:textId="77777777" w:rsidTr="00454846">
        <w:tc>
          <w:tcPr>
            <w:tcW w:w="1101" w:type="dxa"/>
          </w:tcPr>
          <w:p w14:paraId="069C3FDC" w14:textId="77777777" w:rsidR="00DA24A5" w:rsidRDefault="00DA24A5" w:rsidP="00454846">
            <w:pPr>
              <w:rPr>
                <w:lang w:val="en-GB"/>
              </w:rPr>
            </w:pPr>
            <w:r>
              <w:rPr>
                <w:lang w:val="en-GB"/>
              </w:rPr>
              <w:t>Session 3</w:t>
            </w:r>
          </w:p>
        </w:tc>
        <w:tc>
          <w:tcPr>
            <w:tcW w:w="5295" w:type="dxa"/>
          </w:tcPr>
          <w:p w14:paraId="334A8D6D" w14:textId="77777777" w:rsidR="00DA24A5" w:rsidRDefault="00DA24A5" w:rsidP="00454846">
            <w:pPr>
              <w:rPr>
                <w:lang w:val="en-GB"/>
              </w:rPr>
            </w:pPr>
          </w:p>
        </w:tc>
        <w:tc>
          <w:tcPr>
            <w:tcW w:w="3180" w:type="dxa"/>
          </w:tcPr>
          <w:p w14:paraId="4E205268" w14:textId="77777777" w:rsidR="00DA24A5" w:rsidRDefault="00DA24A5" w:rsidP="00454846">
            <w:pPr>
              <w:rPr>
                <w:lang w:val="en-GB"/>
              </w:rPr>
            </w:pPr>
          </w:p>
        </w:tc>
      </w:tr>
      <w:tr w:rsidR="00DA24A5" w14:paraId="44BE0E33" w14:textId="77777777" w:rsidTr="00454846">
        <w:tc>
          <w:tcPr>
            <w:tcW w:w="1101" w:type="dxa"/>
          </w:tcPr>
          <w:p w14:paraId="1113A0F6" w14:textId="77777777" w:rsidR="00DA24A5" w:rsidRDefault="00DA24A5" w:rsidP="00454846">
            <w:pPr>
              <w:rPr>
                <w:lang w:val="en-GB"/>
              </w:rPr>
            </w:pPr>
            <w:r>
              <w:rPr>
                <w:lang w:val="en-GB"/>
              </w:rPr>
              <w:t>Session 4</w:t>
            </w:r>
          </w:p>
        </w:tc>
        <w:tc>
          <w:tcPr>
            <w:tcW w:w="5295" w:type="dxa"/>
          </w:tcPr>
          <w:p w14:paraId="3912AA2D" w14:textId="77777777" w:rsidR="00DA24A5" w:rsidRDefault="00DA24A5" w:rsidP="00454846">
            <w:pPr>
              <w:rPr>
                <w:lang w:val="en-GB"/>
              </w:rPr>
            </w:pPr>
          </w:p>
        </w:tc>
        <w:tc>
          <w:tcPr>
            <w:tcW w:w="3180" w:type="dxa"/>
          </w:tcPr>
          <w:p w14:paraId="1C174BA7" w14:textId="77777777" w:rsidR="00DA24A5" w:rsidRDefault="00DA24A5" w:rsidP="00454846">
            <w:pPr>
              <w:rPr>
                <w:lang w:val="en-GB"/>
              </w:rPr>
            </w:pPr>
          </w:p>
        </w:tc>
      </w:tr>
      <w:tr w:rsidR="00DA24A5" w14:paraId="2456FF98" w14:textId="77777777" w:rsidTr="00454846">
        <w:tc>
          <w:tcPr>
            <w:tcW w:w="1101" w:type="dxa"/>
          </w:tcPr>
          <w:p w14:paraId="4A338DC6" w14:textId="77777777" w:rsidR="00DA24A5" w:rsidRDefault="00DA24A5" w:rsidP="00454846">
            <w:pPr>
              <w:rPr>
                <w:lang w:val="en-GB"/>
              </w:rPr>
            </w:pPr>
            <w:r>
              <w:rPr>
                <w:lang w:val="en-GB"/>
              </w:rPr>
              <w:t>Session 5</w:t>
            </w:r>
          </w:p>
        </w:tc>
        <w:tc>
          <w:tcPr>
            <w:tcW w:w="5295" w:type="dxa"/>
          </w:tcPr>
          <w:p w14:paraId="36D2B734" w14:textId="77777777" w:rsidR="00DA24A5" w:rsidRDefault="00DA24A5" w:rsidP="00454846">
            <w:pPr>
              <w:rPr>
                <w:lang w:val="en-GB"/>
              </w:rPr>
            </w:pPr>
          </w:p>
        </w:tc>
        <w:tc>
          <w:tcPr>
            <w:tcW w:w="3180" w:type="dxa"/>
          </w:tcPr>
          <w:p w14:paraId="4CCB0A4D" w14:textId="77777777" w:rsidR="00DA24A5" w:rsidRDefault="00DA24A5" w:rsidP="00454846">
            <w:pPr>
              <w:rPr>
                <w:lang w:val="en-GB"/>
              </w:rPr>
            </w:pPr>
          </w:p>
        </w:tc>
      </w:tr>
      <w:tr w:rsidR="00DA24A5" w14:paraId="4A90E9E2" w14:textId="77777777" w:rsidTr="00454846">
        <w:tc>
          <w:tcPr>
            <w:tcW w:w="1101" w:type="dxa"/>
          </w:tcPr>
          <w:p w14:paraId="389838F8" w14:textId="77777777" w:rsidR="00DA24A5" w:rsidRDefault="00DA24A5" w:rsidP="00454846">
            <w:pPr>
              <w:rPr>
                <w:lang w:val="en-GB"/>
              </w:rPr>
            </w:pPr>
            <w:r>
              <w:rPr>
                <w:lang w:val="en-GB"/>
              </w:rPr>
              <w:t>Session 6</w:t>
            </w:r>
          </w:p>
        </w:tc>
        <w:tc>
          <w:tcPr>
            <w:tcW w:w="5295" w:type="dxa"/>
          </w:tcPr>
          <w:p w14:paraId="42CE5843" w14:textId="77777777" w:rsidR="00DA24A5" w:rsidRDefault="00DA24A5" w:rsidP="00454846">
            <w:pPr>
              <w:rPr>
                <w:lang w:val="en-GB"/>
              </w:rPr>
            </w:pPr>
          </w:p>
        </w:tc>
        <w:tc>
          <w:tcPr>
            <w:tcW w:w="3180" w:type="dxa"/>
          </w:tcPr>
          <w:p w14:paraId="011CD7D6" w14:textId="77777777" w:rsidR="00DA24A5" w:rsidRDefault="00DA24A5" w:rsidP="00454846">
            <w:pPr>
              <w:rPr>
                <w:lang w:val="en-GB"/>
              </w:rPr>
            </w:pPr>
          </w:p>
        </w:tc>
      </w:tr>
      <w:tr w:rsidR="00DA24A5" w14:paraId="6CF3B449" w14:textId="77777777" w:rsidTr="00454846">
        <w:tc>
          <w:tcPr>
            <w:tcW w:w="1101" w:type="dxa"/>
          </w:tcPr>
          <w:p w14:paraId="34696556" w14:textId="126BFA04" w:rsidR="00DA24A5" w:rsidRDefault="00DA24A5" w:rsidP="00454846">
            <w:pPr>
              <w:rPr>
                <w:lang w:val="en-GB"/>
              </w:rPr>
            </w:pPr>
            <w:r>
              <w:rPr>
                <w:lang w:val="en-GB"/>
              </w:rPr>
              <w:t>Review</w:t>
            </w:r>
          </w:p>
        </w:tc>
        <w:tc>
          <w:tcPr>
            <w:tcW w:w="5295" w:type="dxa"/>
          </w:tcPr>
          <w:p w14:paraId="4A615834" w14:textId="4C34796F" w:rsidR="00DA24A5" w:rsidRDefault="00DA24A5" w:rsidP="00454846">
            <w:pPr>
              <w:rPr>
                <w:lang w:val="en-GB"/>
              </w:rPr>
            </w:pPr>
            <w:r>
              <w:rPr>
                <w:lang w:val="en-GB"/>
              </w:rPr>
              <w:t>Strengths</w:t>
            </w:r>
          </w:p>
        </w:tc>
        <w:tc>
          <w:tcPr>
            <w:tcW w:w="3180" w:type="dxa"/>
          </w:tcPr>
          <w:p w14:paraId="13819311" w14:textId="6E3CFEC8" w:rsidR="00DA24A5" w:rsidRDefault="00DA24A5" w:rsidP="00454846">
            <w:pPr>
              <w:rPr>
                <w:lang w:val="en-GB"/>
              </w:rPr>
            </w:pPr>
            <w:r>
              <w:rPr>
                <w:lang w:val="en-GB"/>
              </w:rPr>
              <w:t>Areas for Development</w:t>
            </w:r>
          </w:p>
        </w:tc>
      </w:tr>
      <w:tr w:rsidR="00DA24A5" w14:paraId="2205AB32" w14:textId="77777777" w:rsidTr="00454846">
        <w:tc>
          <w:tcPr>
            <w:tcW w:w="1101" w:type="dxa"/>
          </w:tcPr>
          <w:p w14:paraId="5C584ECD" w14:textId="77777777" w:rsidR="00DA24A5" w:rsidRDefault="00DA24A5" w:rsidP="00454846">
            <w:pPr>
              <w:rPr>
                <w:lang w:val="en-GB"/>
              </w:rPr>
            </w:pPr>
          </w:p>
        </w:tc>
        <w:tc>
          <w:tcPr>
            <w:tcW w:w="5295" w:type="dxa"/>
          </w:tcPr>
          <w:p w14:paraId="42D3F919" w14:textId="77777777" w:rsidR="00DA24A5" w:rsidRDefault="00DA24A5" w:rsidP="00454846">
            <w:pPr>
              <w:rPr>
                <w:lang w:val="en-GB"/>
              </w:rPr>
            </w:pPr>
          </w:p>
        </w:tc>
        <w:tc>
          <w:tcPr>
            <w:tcW w:w="3180" w:type="dxa"/>
          </w:tcPr>
          <w:p w14:paraId="5907F9C4" w14:textId="77777777" w:rsidR="00DA24A5" w:rsidRDefault="00DA24A5" w:rsidP="00454846">
            <w:pPr>
              <w:rPr>
                <w:lang w:val="en-GB"/>
              </w:rPr>
            </w:pPr>
          </w:p>
        </w:tc>
      </w:tr>
    </w:tbl>
    <w:p w14:paraId="4E857295" w14:textId="77777777" w:rsidR="00DA24A5" w:rsidRDefault="00DA24A5" w:rsidP="00DA24A5">
      <w:pPr>
        <w:rPr>
          <w:lang w:val="en-GB"/>
        </w:rPr>
      </w:pPr>
    </w:p>
    <w:p w14:paraId="1031ABBC" w14:textId="08D1539D" w:rsidR="00DA24A5" w:rsidRDefault="009E0A0F" w:rsidP="00DA24A5">
      <w:pPr>
        <w:rPr>
          <w:lang w:val="en-GB"/>
        </w:rPr>
      </w:pPr>
      <w:r>
        <w:rPr>
          <w:lang w:val="en-GB"/>
        </w:rPr>
        <w:t>Notes/</w:t>
      </w:r>
      <w:proofErr w:type="spellStart"/>
      <w:r>
        <w:rPr>
          <w:lang w:val="en-GB"/>
        </w:rPr>
        <w:t>Journalling</w:t>
      </w:r>
      <w:proofErr w:type="spellEnd"/>
      <w:r>
        <w:rPr>
          <w:lang w:val="en-GB"/>
        </w:rPr>
        <w:t>:</w:t>
      </w:r>
    </w:p>
    <w:sectPr w:rsidR="00DA24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1500" w14:textId="77777777" w:rsidR="0042406A" w:rsidRDefault="0042406A" w:rsidP="000D0DB6">
      <w:pPr>
        <w:spacing w:line="240" w:lineRule="auto"/>
      </w:pPr>
      <w:r>
        <w:separator/>
      </w:r>
    </w:p>
  </w:endnote>
  <w:endnote w:type="continuationSeparator" w:id="0">
    <w:p w14:paraId="3A29A865" w14:textId="77777777" w:rsidR="0042406A" w:rsidRDefault="0042406A" w:rsidP="000D0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787036"/>
      <w:docPartObj>
        <w:docPartGallery w:val="Page Numbers (Bottom of Page)"/>
        <w:docPartUnique/>
      </w:docPartObj>
    </w:sdtPr>
    <w:sdtEndPr>
      <w:rPr>
        <w:noProof/>
      </w:rPr>
    </w:sdtEndPr>
    <w:sdtContent>
      <w:p w14:paraId="42E228D1" w14:textId="21C815D2" w:rsidR="000D0DB6" w:rsidRDefault="000D0DB6">
        <w:pPr>
          <w:pStyle w:val="Footer"/>
          <w:jc w:val="center"/>
        </w:pPr>
        <w:r>
          <w:fldChar w:fldCharType="begin"/>
        </w:r>
        <w:r>
          <w:instrText xml:space="preserve"> PAGE   \* MERGEFORMAT </w:instrText>
        </w:r>
        <w:r>
          <w:fldChar w:fldCharType="separate"/>
        </w:r>
        <w:r w:rsidR="000255D8">
          <w:rPr>
            <w:noProof/>
          </w:rPr>
          <w:t>3</w:t>
        </w:r>
        <w:r>
          <w:rPr>
            <w:noProof/>
          </w:rPr>
          <w:fldChar w:fldCharType="end"/>
        </w:r>
      </w:p>
    </w:sdtContent>
  </w:sdt>
  <w:p w14:paraId="5EB03B78" w14:textId="77777777" w:rsidR="000D0DB6" w:rsidRDefault="000D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576E" w14:textId="77777777" w:rsidR="0042406A" w:rsidRDefault="0042406A" w:rsidP="000D0DB6">
      <w:pPr>
        <w:spacing w:line="240" w:lineRule="auto"/>
      </w:pPr>
      <w:r>
        <w:separator/>
      </w:r>
    </w:p>
  </w:footnote>
  <w:footnote w:type="continuationSeparator" w:id="0">
    <w:p w14:paraId="33B7D95F" w14:textId="77777777" w:rsidR="0042406A" w:rsidRDefault="0042406A" w:rsidP="000D0D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30C2"/>
    <w:multiLevelType w:val="hybridMultilevel"/>
    <w:tmpl w:val="8782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D0F26"/>
    <w:multiLevelType w:val="hybridMultilevel"/>
    <w:tmpl w:val="F4DEA4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D4D61"/>
    <w:multiLevelType w:val="hybridMultilevel"/>
    <w:tmpl w:val="15BC3C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E44B32"/>
    <w:multiLevelType w:val="hybridMultilevel"/>
    <w:tmpl w:val="EFDEBBC6"/>
    <w:lvl w:ilvl="0" w:tplc="38AA57C0">
      <w:start w:val="1"/>
      <w:numFmt w:val="decimal"/>
      <w:lvlText w:val="%1."/>
      <w:lvlJc w:val="left"/>
      <w:pPr>
        <w:ind w:left="360" w:hanging="360"/>
      </w:pPr>
      <w:rPr>
        <w:rFonts w:asciiTheme="minorHAnsi" w:hAnsiTheme="min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470AB0"/>
    <w:multiLevelType w:val="hybridMultilevel"/>
    <w:tmpl w:val="8870933C"/>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AB0D92"/>
    <w:multiLevelType w:val="hybridMultilevel"/>
    <w:tmpl w:val="747677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54F0315"/>
    <w:multiLevelType w:val="hybridMultilevel"/>
    <w:tmpl w:val="32EA8466"/>
    <w:lvl w:ilvl="0" w:tplc="A702948A">
      <w:start w:val="1"/>
      <w:numFmt w:val="decimal"/>
      <w:lvlText w:val="%1)"/>
      <w:lvlJc w:val="left"/>
      <w:pPr>
        <w:ind w:left="360" w:hanging="360"/>
      </w:pPr>
      <w:rPr>
        <w:rFonts w:hint="default"/>
        <w:b w:val="0"/>
        <w:bCs/>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B15A38"/>
    <w:multiLevelType w:val="hybridMultilevel"/>
    <w:tmpl w:val="F4DEA4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08695D"/>
    <w:multiLevelType w:val="hybridMultilevel"/>
    <w:tmpl w:val="6D549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5E"/>
    <w:rsid w:val="00006D00"/>
    <w:rsid w:val="000255D8"/>
    <w:rsid w:val="000908E3"/>
    <w:rsid w:val="000D0DB6"/>
    <w:rsid w:val="00141AC5"/>
    <w:rsid w:val="00143052"/>
    <w:rsid w:val="00172057"/>
    <w:rsid w:val="001966EC"/>
    <w:rsid w:val="001B4B19"/>
    <w:rsid w:val="00246A8C"/>
    <w:rsid w:val="0026091D"/>
    <w:rsid w:val="002B3C68"/>
    <w:rsid w:val="002C2615"/>
    <w:rsid w:val="002D61EF"/>
    <w:rsid w:val="002F3A28"/>
    <w:rsid w:val="00300927"/>
    <w:rsid w:val="003212F2"/>
    <w:rsid w:val="00354879"/>
    <w:rsid w:val="00362EB6"/>
    <w:rsid w:val="00371856"/>
    <w:rsid w:val="003B2707"/>
    <w:rsid w:val="003F1B7F"/>
    <w:rsid w:val="0042406A"/>
    <w:rsid w:val="004861C3"/>
    <w:rsid w:val="004B3531"/>
    <w:rsid w:val="004E40B0"/>
    <w:rsid w:val="004F1DC6"/>
    <w:rsid w:val="005152AC"/>
    <w:rsid w:val="00574B0C"/>
    <w:rsid w:val="00580E88"/>
    <w:rsid w:val="006309A3"/>
    <w:rsid w:val="00654F58"/>
    <w:rsid w:val="00684255"/>
    <w:rsid w:val="007401E1"/>
    <w:rsid w:val="007766CE"/>
    <w:rsid w:val="00776BC1"/>
    <w:rsid w:val="00790E7C"/>
    <w:rsid w:val="007F385E"/>
    <w:rsid w:val="00840976"/>
    <w:rsid w:val="00847B85"/>
    <w:rsid w:val="00880013"/>
    <w:rsid w:val="00895BA9"/>
    <w:rsid w:val="008C0CAD"/>
    <w:rsid w:val="009716A2"/>
    <w:rsid w:val="009C381E"/>
    <w:rsid w:val="009C4001"/>
    <w:rsid w:val="009E0A0F"/>
    <w:rsid w:val="00A24DC8"/>
    <w:rsid w:val="00A31355"/>
    <w:rsid w:val="00A7588F"/>
    <w:rsid w:val="00A7608C"/>
    <w:rsid w:val="00AF26A7"/>
    <w:rsid w:val="00B57898"/>
    <w:rsid w:val="00B71CAD"/>
    <w:rsid w:val="00BD5202"/>
    <w:rsid w:val="00BE4FAC"/>
    <w:rsid w:val="00BF0BEC"/>
    <w:rsid w:val="00BF5E6E"/>
    <w:rsid w:val="00C30262"/>
    <w:rsid w:val="00C41C00"/>
    <w:rsid w:val="00C47F81"/>
    <w:rsid w:val="00C84AE7"/>
    <w:rsid w:val="00C97E12"/>
    <w:rsid w:val="00CB6480"/>
    <w:rsid w:val="00CF3250"/>
    <w:rsid w:val="00D33F25"/>
    <w:rsid w:val="00D352CA"/>
    <w:rsid w:val="00D66190"/>
    <w:rsid w:val="00DA24A5"/>
    <w:rsid w:val="00DE3568"/>
    <w:rsid w:val="00E20BA4"/>
    <w:rsid w:val="00E67FA6"/>
    <w:rsid w:val="00E7443E"/>
    <w:rsid w:val="00EB4BA8"/>
    <w:rsid w:val="00EF622C"/>
    <w:rsid w:val="00F56059"/>
    <w:rsid w:val="00F810F6"/>
    <w:rsid w:val="00F811DE"/>
    <w:rsid w:val="00F858B3"/>
    <w:rsid w:val="00FE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C878"/>
  <w15:chartTrackingRefBased/>
  <w15:docId w15:val="{C4712F45-94D6-46F6-8C2E-41A7613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0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28"/>
    <w:rPr>
      <w:sz w:val="16"/>
      <w:szCs w:val="16"/>
    </w:rPr>
  </w:style>
  <w:style w:type="paragraph" w:styleId="CommentText">
    <w:name w:val="annotation text"/>
    <w:basedOn w:val="Normal"/>
    <w:link w:val="CommentTextChar"/>
    <w:uiPriority w:val="99"/>
    <w:semiHidden/>
    <w:unhideWhenUsed/>
    <w:rsid w:val="002F3A28"/>
    <w:pPr>
      <w:spacing w:line="240" w:lineRule="auto"/>
    </w:pPr>
    <w:rPr>
      <w:sz w:val="20"/>
      <w:szCs w:val="20"/>
    </w:rPr>
  </w:style>
  <w:style w:type="character" w:customStyle="1" w:styleId="CommentTextChar">
    <w:name w:val="Comment Text Char"/>
    <w:basedOn w:val="DefaultParagraphFont"/>
    <w:link w:val="CommentText"/>
    <w:uiPriority w:val="99"/>
    <w:semiHidden/>
    <w:rsid w:val="002F3A28"/>
    <w:rPr>
      <w:sz w:val="20"/>
      <w:szCs w:val="20"/>
    </w:rPr>
  </w:style>
  <w:style w:type="paragraph" w:styleId="CommentSubject">
    <w:name w:val="annotation subject"/>
    <w:basedOn w:val="CommentText"/>
    <w:next w:val="CommentText"/>
    <w:link w:val="CommentSubjectChar"/>
    <w:uiPriority w:val="99"/>
    <w:semiHidden/>
    <w:unhideWhenUsed/>
    <w:rsid w:val="002F3A28"/>
    <w:rPr>
      <w:b/>
      <w:bCs/>
    </w:rPr>
  </w:style>
  <w:style w:type="character" w:customStyle="1" w:styleId="CommentSubjectChar">
    <w:name w:val="Comment Subject Char"/>
    <w:basedOn w:val="CommentTextChar"/>
    <w:link w:val="CommentSubject"/>
    <w:uiPriority w:val="99"/>
    <w:semiHidden/>
    <w:rsid w:val="002F3A28"/>
    <w:rPr>
      <w:b/>
      <w:bCs/>
      <w:sz w:val="20"/>
      <w:szCs w:val="20"/>
    </w:rPr>
  </w:style>
  <w:style w:type="paragraph" w:styleId="NoSpacing">
    <w:name w:val="No Spacing"/>
    <w:uiPriority w:val="1"/>
    <w:qFormat/>
    <w:rsid w:val="00840976"/>
    <w:pPr>
      <w:spacing w:line="240" w:lineRule="auto"/>
    </w:pPr>
    <w:rPr>
      <w:lang w:val="en-GB"/>
    </w:rPr>
  </w:style>
  <w:style w:type="character" w:styleId="Hyperlink">
    <w:name w:val="Hyperlink"/>
    <w:basedOn w:val="DefaultParagraphFont"/>
    <w:uiPriority w:val="99"/>
    <w:unhideWhenUsed/>
    <w:rsid w:val="00840976"/>
    <w:rPr>
      <w:color w:val="0000FF" w:themeColor="hyperlink"/>
      <w:u w:val="single"/>
    </w:rPr>
  </w:style>
  <w:style w:type="paragraph" w:styleId="ListParagraph">
    <w:name w:val="List Paragraph"/>
    <w:basedOn w:val="Normal"/>
    <w:uiPriority w:val="34"/>
    <w:qFormat/>
    <w:rsid w:val="005152AC"/>
    <w:pPr>
      <w:ind w:left="720"/>
      <w:contextualSpacing/>
    </w:pPr>
  </w:style>
  <w:style w:type="paragraph" w:styleId="Header">
    <w:name w:val="header"/>
    <w:basedOn w:val="Normal"/>
    <w:link w:val="HeaderChar"/>
    <w:uiPriority w:val="99"/>
    <w:unhideWhenUsed/>
    <w:rsid w:val="000D0DB6"/>
    <w:pPr>
      <w:tabs>
        <w:tab w:val="center" w:pos="4513"/>
        <w:tab w:val="right" w:pos="9026"/>
      </w:tabs>
      <w:spacing w:line="240" w:lineRule="auto"/>
    </w:pPr>
  </w:style>
  <w:style w:type="character" w:customStyle="1" w:styleId="HeaderChar">
    <w:name w:val="Header Char"/>
    <w:basedOn w:val="DefaultParagraphFont"/>
    <w:link w:val="Header"/>
    <w:uiPriority w:val="99"/>
    <w:rsid w:val="000D0DB6"/>
  </w:style>
  <w:style w:type="paragraph" w:styleId="Footer">
    <w:name w:val="footer"/>
    <w:basedOn w:val="Normal"/>
    <w:link w:val="FooterChar"/>
    <w:uiPriority w:val="99"/>
    <w:unhideWhenUsed/>
    <w:rsid w:val="000D0DB6"/>
    <w:pPr>
      <w:tabs>
        <w:tab w:val="center" w:pos="4513"/>
        <w:tab w:val="right" w:pos="9026"/>
      </w:tabs>
      <w:spacing w:line="240" w:lineRule="auto"/>
    </w:pPr>
  </w:style>
  <w:style w:type="character" w:customStyle="1" w:styleId="FooterChar">
    <w:name w:val="Footer Char"/>
    <w:basedOn w:val="DefaultParagraphFont"/>
    <w:link w:val="Footer"/>
    <w:uiPriority w:val="99"/>
    <w:rsid w:val="000D0DB6"/>
  </w:style>
  <w:style w:type="character" w:customStyle="1" w:styleId="UnresolvedMention1">
    <w:name w:val="Unresolved Mention1"/>
    <w:basedOn w:val="DefaultParagraphFont"/>
    <w:uiPriority w:val="99"/>
    <w:semiHidden/>
    <w:unhideWhenUsed/>
    <w:rsid w:val="00F56059"/>
    <w:rPr>
      <w:color w:val="605E5C"/>
      <w:shd w:val="clear" w:color="auto" w:fill="E1DFDD"/>
    </w:rPr>
  </w:style>
  <w:style w:type="character" w:styleId="UnresolvedMention">
    <w:name w:val="Unresolved Mention"/>
    <w:basedOn w:val="DefaultParagraphFont"/>
    <w:uiPriority w:val="99"/>
    <w:semiHidden/>
    <w:unhideWhenUsed/>
    <w:rsid w:val="00C30262"/>
    <w:rPr>
      <w:color w:val="605E5C"/>
      <w:shd w:val="clear" w:color="auto" w:fill="E1DFDD"/>
    </w:rPr>
  </w:style>
  <w:style w:type="character" w:styleId="FollowedHyperlink">
    <w:name w:val="FollowedHyperlink"/>
    <w:basedOn w:val="DefaultParagraphFont"/>
    <w:uiPriority w:val="99"/>
    <w:semiHidden/>
    <w:unhideWhenUsed/>
    <w:rsid w:val="00BF0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mbitac.bangor.ac.uk/the-tlc.php.en"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mbitac.bangor.ac.uk/documents/MBITACmanual05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538DF-9074-430E-804A-47046A1B1FD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8978D123-78A2-41A3-8C70-A0DE90059D7A}">
      <dgm:prSet phldrT="[Text]" custT="1"/>
      <dgm:spPr>
        <a:xfrm>
          <a:off x="2208723" y="1620435"/>
          <a:ext cx="1848113" cy="133064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2000" b="1" i="0" dirty="0">
              <a:solidFill>
                <a:srgbClr val="000000"/>
              </a:solidFill>
              <a:latin typeface="Calibri" panose="020F0502020204030204" pitchFamily="34" charset="0"/>
              <a:ea typeface="+mn-ea"/>
              <a:cs typeface="Calibri" panose="020F0502020204030204" pitchFamily="34" charset="0"/>
            </a:rPr>
            <a:t>MBI:TAC</a:t>
          </a:r>
        </a:p>
      </dgm:t>
    </dgm:pt>
    <dgm:pt modelId="{B174BB01-F448-4F2C-AC93-DDAB6EE50CEB}" type="parTrans" cxnId="{E84F2E68-5106-459C-BB8F-765AA654F042}">
      <dgm:prSet/>
      <dgm:spPr/>
      <dgm:t>
        <a:bodyPr/>
        <a:lstStyle/>
        <a:p>
          <a:endParaRPr lang="en-GB"/>
        </a:p>
      </dgm:t>
    </dgm:pt>
    <dgm:pt modelId="{2307FD63-6CFC-4547-822E-B8E6577C1250}" type="sibTrans" cxnId="{E84F2E68-5106-459C-BB8F-765AA654F042}">
      <dgm:prSet/>
      <dgm:spPr/>
      <dgm:t>
        <a:bodyPr/>
        <a:lstStyle/>
        <a:p>
          <a:endParaRPr lang="en-GB"/>
        </a:p>
      </dgm:t>
    </dgm:pt>
    <dgm:pt modelId="{9F921D87-2DDB-4F4B-9947-64EA59CFEEB8}">
      <dgm:prSet phldrT="[Text]" custT="1"/>
      <dgm:spPr>
        <a:xfrm>
          <a:off x="2298404" y="-87193"/>
          <a:ext cx="1668752" cy="12773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600" b="0" dirty="0">
              <a:solidFill>
                <a:sysClr val="window" lastClr="FFFFFF"/>
              </a:solidFill>
              <a:latin typeface="Calibri" panose="020F0502020204030204" pitchFamily="34" charset="0"/>
              <a:ea typeface="+mn-ea"/>
              <a:cs typeface="Calibri" panose="020F0502020204030204" pitchFamily="34" charset="0"/>
            </a:rPr>
            <a:t>Coverage, pacing and organisation</a:t>
          </a:r>
        </a:p>
      </dgm:t>
    </dgm:pt>
    <dgm:pt modelId="{47432E94-0DA8-4EEF-9159-DF02A6DC9387}" type="parTrans" cxnId="{6006591B-94A1-46C2-94CB-CAEDB99847BF}">
      <dgm:prSet/>
      <dgm:spPr/>
      <dgm:t>
        <a:bodyPr/>
        <a:lstStyle/>
        <a:p>
          <a:endParaRPr lang="en-GB"/>
        </a:p>
      </dgm:t>
    </dgm:pt>
    <dgm:pt modelId="{AEB5BA11-EF0B-4B06-A54A-A46D319A017D}" type="sibTrans" cxnId="{6006591B-94A1-46C2-94CB-CAEDB99847BF}">
      <dgm:prSet/>
      <dgm:spPr>
        <a:xfrm>
          <a:off x="1808949" y="451901"/>
          <a:ext cx="3548648" cy="3548648"/>
        </a:xfrm>
        <a:solidFill>
          <a:srgbClr val="5B9BD5">
            <a:tint val="60000"/>
            <a:hueOff val="0"/>
            <a:satOff val="0"/>
            <a:lumOff val="0"/>
            <a:alphaOff val="0"/>
          </a:srgbClr>
        </a:solidFill>
        <a:ln>
          <a:noFill/>
        </a:ln>
        <a:effectLst/>
      </dgm:spPr>
      <dgm:t>
        <a:bodyPr/>
        <a:lstStyle/>
        <a:p>
          <a:endParaRPr lang="en-GB"/>
        </a:p>
      </dgm:t>
    </dgm:pt>
    <dgm:pt modelId="{AEBF57B7-BFE4-406F-BB1E-C02EDC28D180}">
      <dgm:prSet phldrT="[Text]" custT="1"/>
      <dgm:spPr>
        <a:xfrm>
          <a:off x="4174236" y="565394"/>
          <a:ext cx="1635583" cy="129860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600" b="0" dirty="0">
              <a:solidFill>
                <a:sysClr val="window" lastClr="FFFFFF"/>
              </a:solidFill>
              <a:latin typeface="Calibri" panose="020F0502020204030204" pitchFamily="34" charset="0"/>
              <a:ea typeface="+mn-ea"/>
              <a:cs typeface="Calibri" panose="020F0502020204030204" pitchFamily="34" charset="0"/>
            </a:rPr>
            <a:t>Relational skills</a:t>
          </a:r>
        </a:p>
      </dgm:t>
    </dgm:pt>
    <dgm:pt modelId="{5C2B8980-DFED-4187-8002-F94F8D4128AB}" type="parTrans" cxnId="{9A533085-DA70-4567-82E0-97FBAE981B19}">
      <dgm:prSet/>
      <dgm:spPr/>
      <dgm:t>
        <a:bodyPr/>
        <a:lstStyle/>
        <a:p>
          <a:endParaRPr lang="en-GB"/>
        </a:p>
      </dgm:t>
    </dgm:pt>
    <dgm:pt modelId="{B6C40AAE-C436-46CA-A3C9-78E40F2F855F}" type="sibTrans" cxnId="{9A533085-DA70-4567-82E0-97FBAE981B19}">
      <dgm:prSet/>
      <dgm:spPr>
        <a:xfrm>
          <a:off x="1836789" y="489588"/>
          <a:ext cx="3548648" cy="3548648"/>
        </a:xfrm>
        <a:solidFill>
          <a:srgbClr val="5B9BD5">
            <a:tint val="60000"/>
            <a:hueOff val="0"/>
            <a:satOff val="0"/>
            <a:lumOff val="0"/>
            <a:alphaOff val="0"/>
          </a:srgbClr>
        </a:solidFill>
        <a:ln>
          <a:noFill/>
        </a:ln>
        <a:effectLst/>
      </dgm:spPr>
      <dgm:t>
        <a:bodyPr/>
        <a:lstStyle/>
        <a:p>
          <a:endParaRPr lang="en-GB"/>
        </a:p>
      </dgm:t>
    </dgm:pt>
    <dgm:pt modelId="{60ECD66B-0EF4-44BD-BC5B-A2C411B3F76C}">
      <dgm:prSet phldrT="[Text]" custT="1"/>
      <dgm:spPr>
        <a:xfrm>
          <a:off x="4167667" y="2663828"/>
          <a:ext cx="1648715" cy="129860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sz="1600" b="0" dirty="0">
              <a:solidFill>
                <a:sysClr val="window" lastClr="FFFFFF"/>
              </a:solidFill>
              <a:latin typeface="Calibri" panose="020F0502020204030204" pitchFamily="34" charset="0"/>
              <a:ea typeface="+mn-ea"/>
              <a:cs typeface="Calibri" panose="020F0502020204030204" pitchFamily="34" charset="0"/>
            </a:rPr>
            <a:t>Embodiment of mindfulness</a:t>
          </a:r>
        </a:p>
      </dgm:t>
    </dgm:pt>
    <dgm:pt modelId="{502881E9-56C2-4DD3-8EDC-92866D96BBF9}" type="parTrans" cxnId="{D4F16A99-E7FE-4950-850F-D45F441CE434}">
      <dgm:prSet/>
      <dgm:spPr/>
      <dgm:t>
        <a:bodyPr/>
        <a:lstStyle/>
        <a:p>
          <a:endParaRPr lang="en-GB"/>
        </a:p>
      </dgm:t>
    </dgm:pt>
    <dgm:pt modelId="{C02D2E2E-88AC-40FE-BEEB-2D4AECEBE103}" type="sibTrans" cxnId="{D4F16A99-E7FE-4950-850F-D45F441CE434}">
      <dgm:prSet/>
      <dgm:spPr>
        <a:xfrm>
          <a:off x="1812601" y="522209"/>
          <a:ext cx="3548648" cy="3548648"/>
        </a:xfrm>
        <a:solidFill>
          <a:srgbClr val="5B9BD5">
            <a:tint val="60000"/>
            <a:hueOff val="0"/>
            <a:satOff val="0"/>
            <a:lumOff val="0"/>
            <a:alphaOff val="0"/>
          </a:srgbClr>
        </a:solidFill>
        <a:ln>
          <a:noFill/>
        </a:ln>
        <a:effectLst/>
      </dgm:spPr>
      <dgm:t>
        <a:bodyPr/>
        <a:lstStyle/>
        <a:p>
          <a:endParaRPr lang="en-GB"/>
        </a:p>
      </dgm:t>
    </dgm:pt>
    <dgm:pt modelId="{A43641D0-4A61-4C74-ABEC-45545A3B8E20}">
      <dgm:prSet phldrT="[Text]" custT="1"/>
      <dgm:spPr>
        <a:xfrm>
          <a:off x="374933" y="2631132"/>
          <a:ext cx="1682618" cy="129860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600" b="0" dirty="0">
              <a:solidFill>
                <a:sysClr val="window" lastClr="FFFFFF"/>
              </a:solidFill>
              <a:latin typeface="Calibri" panose="020F0502020204030204" pitchFamily="34" charset="0"/>
              <a:ea typeface="+mn-ea"/>
              <a:cs typeface="Calibri" panose="020F0502020204030204" pitchFamily="34" charset="0"/>
            </a:rPr>
            <a:t>Conveying course themes</a:t>
          </a:r>
        </a:p>
      </dgm:t>
    </dgm:pt>
    <dgm:pt modelId="{B1F677DB-24B5-411B-9EA1-9727321A4224}" type="parTrans" cxnId="{0F007853-1945-4F99-8899-161567CF5238}">
      <dgm:prSet/>
      <dgm:spPr/>
      <dgm:t>
        <a:bodyPr/>
        <a:lstStyle/>
        <a:p>
          <a:endParaRPr lang="en-GB"/>
        </a:p>
      </dgm:t>
    </dgm:pt>
    <dgm:pt modelId="{D20CD450-714F-43B4-8865-F5FB85167CC9}" type="sibTrans" cxnId="{0F007853-1945-4F99-8899-161567CF5238}">
      <dgm:prSet/>
      <dgm:spPr>
        <a:xfrm>
          <a:off x="852634" y="497321"/>
          <a:ext cx="3548648" cy="3548648"/>
        </a:xfrm>
        <a:solidFill>
          <a:srgbClr val="5B9BD5">
            <a:tint val="60000"/>
            <a:hueOff val="0"/>
            <a:satOff val="0"/>
            <a:lumOff val="0"/>
            <a:alphaOff val="0"/>
          </a:srgbClr>
        </a:solidFill>
        <a:ln>
          <a:noFill/>
        </a:ln>
        <a:effectLst/>
      </dgm:spPr>
      <dgm:t>
        <a:bodyPr/>
        <a:lstStyle/>
        <a:p>
          <a:endParaRPr lang="en-GB"/>
        </a:p>
      </dgm:t>
    </dgm:pt>
    <dgm:pt modelId="{9FBF9EB6-F4C6-4862-B8C0-E93915DF39C8}">
      <dgm:prSet custT="1"/>
      <dgm:spPr>
        <a:xfrm>
          <a:off x="2266441" y="3321008"/>
          <a:ext cx="1732678" cy="129860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sz="1600" b="0" dirty="0">
              <a:solidFill>
                <a:sysClr val="window" lastClr="FFFFFF"/>
              </a:solidFill>
              <a:latin typeface="Calibri" panose="020F0502020204030204" pitchFamily="34" charset="0"/>
              <a:ea typeface="+mn-ea"/>
              <a:cs typeface="Calibri" panose="020F0502020204030204" pitchFamily="34" charset="0"/>
            </a:rPr>
            <a:t>Guiding mindfulness practices </a:t>
          </a:r>
        </a:p>
        <a:p>
          <a:endParaRPr lang="en-GB" sz="1600" b="0" dirty="0">
            <a:solidFill>
              <a:sysClr val="window" lastClr="FFFFFF"/>
            </a:solidFill>
            <a:latin typeface="Calibri" panose="020F0502020204030204" pitchFamily="34" charset="0"/>
            <a:ea typeface="+mn-ea"/>
            <a:cs typeface="Calibri" panose="020F0502020204030204" pitchFamily="34" charset="0"/>
          </a:endParaRPr>
        </a:p>
      </dgm:t>
    </dgm:pt>
    <dgm:pt modelId="{13DE3658-89DB-40BB-9568-2239B5745C03}" type="parTrans" cxnId="{E67A6E04-8E12-48D0-8D47-0455809E4724}">
      <dgm:prSet/>
      <dgm:spPr/>
      <dgm:t>
        <a:bodyPr/>
        <a:lstStyle/>
        <a:p>
          <a:endParaRPr lang="en-GB"/>
        </a:p>
      </dgm:t>
    </dgm:pt>
    <dgm:pt modelId="{4EA381E3-AE0D-4337-AB92-7202D33D233E}" type="sibTrans" cxnId="{E67A6E04-8E12-48D0-8D47-0455809E4724}">
      <dgm:prSet/>
      <dgm:spPr>
        <a:xfrm>
          <a:off x="875617" y="530260"/>
          <a:ext cx="3548648" cy="3548648"/>
        </a:xfrm>
        <a:solidFill>
          <a:srgbClr val="5B9BD5">
            <a:tint val="60000"/>
            <a:hueOff val="0"/>
            <a:satOff val="0"/>
            <a:lumOff val="0"/>
            <a:alphaOff val="0"/>
          </a:srgbClr>
        </a:solidFill>
        <a:ln>
          <a:noFill/>
        </a:ln>
        <a:effectLst/>
      </dgm:spPr>
      <dgm:t>
        <a:bodyPr/>
        <a:lstStyle/>
        <a:p>
          <a:endParaRPr lang="en-GB"/>
        </a:p>
      </dgm:t>
    </dgm:pt>
    <dgm:pt modelId="{59C8FCA5-DF82-4220-8B08-4EDB50579A89}">
      <dgm:prSet custT="1"/>
      <dgm:spPr>
        <a:xfrm>
          <a:off x="274269" y="667343"/>
          <a:ext cx="1810037" cy="129860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600" b="0" dirty="0">
              <a:solidFill>
                <a:sysClr val="window" lastClr="FFFFFF"/>
              </a:solidFill>
              <a:latin typeface="Calibri" panose="020F0502020204030204" pitchFamily="34" charset="0"/>
              <a:ea typeface="+mn-ea"/>
              <a:cs typeface="Calibri" panose="020F0502020204030204" pitchFamily="34" charset="0"/>
            </a:rPr>
            <a:t>Holding the group learning environment</a:t>
          </a:r>
        </a:p>
      </dgm:t>
    </dgm:pt>
    <dgm:pt modelId="{E4BC3908-96FE-486E-A70D-63CC6FA7E007}" type="parTrans" cxnId="{DF8C962C-C095-4340-A762-433B477EEFA5}">
      <dgm:prSet/>
      <dgm:spPr/>
      <dgm:t>
        <a:bodyPr/>
        <a:lstStyle/>
        <a:p>
          <a:endParaRPr lang="en-GB"/>
        </a:p>
      </dgm:t>
    </dgm:pt>
    <dgm:pt modelId="{057176D4-71C4-43D3-B231-D69656B8FCD8}" type="sibTrans" cxnId="{DF8C962C-C095-4340-A762-433B477EEFA5}">
      <dgm:prSet/>
      <dgm:spPr>
        <a:xfrm>
          <a:off x="885414" y="445672"/>
          <a:ext cx="3548648" cy="3548648"/>
        </a:xfrm>
        <a:solidFill>
          <a:srgbClr val="5B9BD5">
            <a:tint val="60000"/>
            <a:hueOff val="0"/>
            <a:satOff val="0"/>
            <a:lumOff val="0"/>
            <a:alphaOff val="0"/>
          </a:srgbClr>
        </a:solidFill>
        <a:ln>
          <a:noFill/>
        </a:ln>
        <a:effectLst/>
      </dgm:spPr>
      <dgm:t>
        <a:bodyPr/>
        <a:lstStyle/>
        <a:p>
          <a:endParaRPr lang="en-GB"/>
        </a:p>
      </dgm:t>
    </dgm:pt>
    <dgm:pt modelId="{3187ACA5-1357-4B92-A855-C5DFD2B5EC2A}" type="pres">
      <dgm:prSet presAssocID="{544538DF-9074-430E-804A-47046A1B1FDA}" presName="Name0" presStyleCnt="0">
        <dgm:presLayoutVars>
          <dgm:chMax val="1"/>
          <dgm:dir/>
          <dgm:animLvl val="ctr"/>
          <dgm:resizeHandles val="exact"/>
        </dgm:presLayoutVars>
      </dgm:prSet>
      <dgm:spPr/>
    </dgm:pt>
    <dgm:pt modelId="{2EA6E4F2-92E4-460D-9D9A-7059FA2EA1F6}" type="pres">
      <dgm:prSet presAssocID="{8978D123-78A2-41A3-8C70-A0DE90059D7A}" presName="centerShape" presStyleLbl="node0" presStyleIdx="0" presStyleCnt="1" custScaleX="116343" custScaleY="83767"/>
      <dgm:spPr>
        <a:prstGeom prst="ellipse">
          <a:avLst/>
        </a:prstGeom>
      </dgm:spPr>
    </dgm:pt>
    <dgm:pt modelId="{4F15D8D1-7319-4D10-B92D-BFA3FA908E1D}" type="pres">
      <dgm:prSet presAssocID="{9F921D87-2DDB-4F4B-9947-64EA59CFEEB8}" presName="node" presStyleLbl="node1" presStyleIdx="0" presStyleCnt="6" custScaleX="150074" custScaleY="114871">
        <dgm:presLayoutVars>
          <dgm:bulletEnabled val="1"/>
        </dgm:presLayoutVars>
      </dgm:prSet>
      <dgm:spPr>
        <a:prstGeom prst="ellipse">
          <a:avLst/>
        </a:prstGeom>
      </dgm:spPr>
    </dgm:pt>
    <dgm:pt modelId="{CB2D26E0-8421-4DC0-BD3B-44DAC3839FA8}" type="pres">
      <dgm:prSet presAssocID="{9F921D87-2DDB-4F4B-9947-64EA59CFEEB8}" presName="dummy" presStyleCnt="0"/>
      <dgm:spPr/>
    </dgm:pt>
    <dgm:pt modelId="{E6E7428A-0347-4F86-A982-2B9B075F67E3}" type="pres">
      <dgm:prSet presAssocID="{AEB5BA11-EF0B-4B06-A54A-A46D319A017D}" presName="sibTrans" presStyleLbl="sibTrans2D1" presStyleIdx="0" presStyleCnt="6"/>
      <dgm:spPr>
        <a:prstGeom prst="blockArc">
          <a:avLst>
            <a:gd name="adj1" fmla="val 15296664"/>
            <a:gd name="adj2" fmla="val 19459231"/>
            <a:gd name="adj3" fmla="val 4512"/>
          </a:avLst>
        </a:prstGeom>
      </dgm:spPr>
    </dgm:pt>
    <dgm:pt modelId="{99CF5B31-DA05-4822-89D5-7474A9590C1C}" type="pres">
      <dgm:prSet presAssocID="{AEBF57B7-BFE4-406F-BB1E-C02EDC28D180}" presName="node" presStyleLbl="node1" presStyleIdx="1" presStyleCnt="6" custScaleX="147091" custScaleY="116786" custRadScaleRad="123721" custRadScaleInc="275">
        <dgm:presLayoutVars>
          <dgm:bulletEnabled val="1"/>
        </dgm:presLayoutVars>
      </dgm:prSet>
      <dgm:spPr>
        <a:prstGeom prst="ellipse">
          <a:avLst/>
        </a:prstGeom>
      </dgm:spPr>
    </dgm:pt>
    <dgm:pt modelId="{6E421DA1-AF66-4BB5-A3CB-0E903A43E66D}" type="pres">
      <dgm:prSet presAssocID="{AEBF57B7-BFE4-406F-BB1E-C02EDC28D180}" presName="dummy" presStyleCnt="0"/>
      <dgm:spPr/>
    </dgm:pt>
    <dgm:pt modelId="{2D1D46EA-6272-46DA-865C-7D0572608E7E}" type="pres">
      <dgm:prSet presAssocID="{B6C40AAE-C436-46CA-A3C9-78E40F2F855F}" presName="sibTrans" presStyleLbl="sibTrans2D1" presStyleIdx="1" presStyleCnt="6"/>
      <dgm:spPr>
        <a:prstGeom prst="blockArc">
          <a:avLst>
            <a:gd name="adj1" fmla="val 19366351"/>
            <a:gd name="adj2" fmla="val 2233657"/>
            <a:gd name="adj3" fmla="val 4512"/>
          </a:avLst>
        </a:prstGeom>
      </dgm:spPr>
    </dgm:pt>
    <dgm:pt modelId="{A49C676A-BD93-4322-8F30-49B97A9CFC89}" type="pres">
      <dgm:prSet presAssocID="{60ECD66B-0EF4-44BD-BC5B-A2C411B3F76C}" presName="node" presStyleLbl="node1" presStyleIdx="2" presStyleCnt="6" custScaleX="161105" custScaleY="116786" custRadScaleRad="122483" custRadScaleInc="-5380">
        <dgm:presLayoutVars>
          <dgm:bulletEnabled val="1"/>
        </dgm:presLayoutVars>
      </dgm:prSet>
      <dgm:spPr>
        <a:prstGeom prst="ellipse">
          <a:avLst/>
        </a:prstGeom>
      </dgm:spPr>
    </dgm:pt>
    <dgm:pt modelId="{1DD1254D-E119-4AF0-A123-33C511D00BF7}" type="pres">
      <dgm:prSet presAssocID="{60ECD66B-0EF4-44BD-BC5B-A2C411B3F76C}" presName="dummy" presStyleCnt="0"/>
      <dgm:spPr/>
    </dgm:pt>
    <dgm:pt modelId="{031511E6-3020-4DEC-9A9F-7E06C06FE175}" type="pres">
      <dgm:prSet presAssocID="{C02D2E2E-88AC-40FE-BEEB-2D4AECEBE103}" presName="sibTrans" presStyleLbl="sibTrans2D1" presStyleIdx="2" presStyleCnt="6"/>
      <dgm:spPr>
        <a:prstGeom prst="blockArc">
          <a:avLst>
            <a:gd name="adj1" fmla="val 2153155"/>
            <a:gd name="adj2" fmla="val 6310833"/>
            <a:gd name="adj3" fmla="val 4512"/>
          </a:avLst>
        </a:prstGeom>
      </dgm:spPr>
    </dgm:pt>
    <dgm:pt modelId="{145277B6-D6AB-456C-BDBF-D8352FE8A6D6}" type="pres">
      <dgm:prSet presAssocID="{9FBF9EB6-F4C6-4862-B8C0-E93915DF39C8}" presName="node" presStyleLbl="node1" presStyleIdx="3" presStyleCnt="6" custScaleX="155823" custScaleY="116786" custRadScaleRad="97132">
        <dgm:presLayoutVars>
          <dgm:bulletEnabled val="1"/>
        </dgm:presLayoutVars>
      </dgm:prSet>
      <dgm:spPr>
        <a:prstGeom prst="ellipse">
          <a:avLst/>
        </a:prstGeom>
      </dgm:spPr>
    </dgm:pt>
    <dgm:pt modelId="{DA7B0A9F-BEBD-4B1D-BCE1-B56BAA1DA8AA}" type="pres">
      <dgm:prSet presAssocID="{9FBF9EB6-F4C6-4862-B8C0-E93915DF39C8}" presName="dummy" presStyleCnt="0"/>
      <dgm:spPr/>
    </dgm:pt>
    <dgm:pt modelId="{146D173A-0D0A-4A24-8A27-9C963A8D6F96}" type="pres">
      <dgm:prSet presAssocID="{4EA381E3-AE0D-4337-AB92-7202D33D233E}" presName="sibTrans" presStyleLbl="sibTrans2D1" presStyleIdx="3" presStyleCnt="6"/>
      <dgm:spPr>
        <a:prstGeom prst="blockArc">
          <a:avLst>
            <a:gd name="adj1" fmla="val 4430093"/>
            <a:gd name="adj2" fmla="val 8745526"/>
            <a:gd name="adj3" fmla="val 4512"/>
          </a:avLst>
        </a:prstGeom>
      </dgm:spPr>
    </dgm:pt>
    <dgm:pt modelId="{F6DE53C1-6ACB-4344-9EDF-4BB055719ED1}" type="pres">
      <dgm:prSet presAssocID="{A43641D0-4A61-4C74-ABEC-45545A3B8E20}" presName="node" presStyleLbl="node1" presStyleIdx="4" presStyleCnt="6" custScaleX="151321" custScaleY="116786" custRadScaleRad="124505" custRadScaleInc="12854">
        <dgm:presLayoutVars>
          <dgm:bulletEnabled val="1"/>
        </dgm:presLayoutVars>
      </dgm:prSet>
      <dgm:spPr>
        <a:prstGeom prst="ellipse">
          <a:avLst/>
        </a:prstGeom>
      </dgm:spPr>
    </dgm:pt>
    <dgm:pt modelId="{D9AC61AE-3689-4B0B-B0C9-7FE1AE6D30EA}" type="pres">
      <dgm:prSet presAssocID="{A43641D0-4A61-4C74-ABEC-45545A3B8E20}" presName="dummy" presStyleCnt="0"/>
      <dgm:spPr/>
    </dgm:pt>
    <dgm:pt modelId="{2364F127-FD12-4B57-983E-53FB7C5AE6F8}" type="pres">
      <dgm:prSet presAssocID="{D20CD450-714F-43B4-8865-F5FB85167CC9}" presName="sibTrans" presStyleLbl="sibTrans2D1" presStyleIdx="4" presStyleCnt="6"/>
      <dgm:spPr>
        <a:prstGeom prst="blockArc">
          <a:avLst>
            <a:gd name="adj1" fmla="val 8665910"/>
            <a:gd name="adj2" fmla="val 12804722"/>
            <a:gd name="adj3" fmla="val 4512"/>
          </a:avLst>
        </a:prstGeom>
      </dgm:spPr>
    </dgm:pt>
    <dgm:pt modelId="{592F3BF2-2645-4AA0-B15B-5D81F62B3519}" type="pres">
      <dgm:prSet presAssocID="{59C8FCA5-DF82-4220-8B08-4EDB50579A89}" presName="node" presStyleLbl="node1" presStyleIdx="5" presStyleCnt="6" custScaleX="162780" custScaleY="116786" custRadScaleRad="125738" custRadScaleInc="-18072">
        <dgm:presLayoutVars>
          <dgm:bulletEnabled val="1"/>
        </dgm:presLayoutVars>
      </dgm:prSet>
      <dgm:spPr>
        <a:prstGeom prst="ellipse">
          <a:avLst/>
        </a:prstGeom>
      </dgm:spPr>
    </dgm:pt>
    <dgm:pt modelId="{7093EE07-259F-43C8-A3EF-AC5E69B79C07}" type="pres">
      <dgm:prSet presAssocID="{59C8FCA5-DF82-4220-8B08-4EDB50579A89}" presName="dummy" presStyleCnt="0"/>
      <dgm:spPr/>
    </dgm:pt>
    <dgm:pt modelId="{8C795E06-3CA2-42DA-8BA3-0F6BAD60A274}" type="pres">
      <dgm:prSet presAssocID="{057176D4-71C4-43D3-B231-D69656B8FCD8}" presName="sibTrans" presStyleLbl="sibTrans2D1" presStyleIdx="5" presStyleCnt="6"/>
      <dgm:spPr>
        <a:prstGeom prst="blockArc">
          <a:avLst>
            <a:gd name="adj1" fmla="val 12683458"/>
            <a:gd name="adj2" fmla="val 17149706"/>
            <a:gd name="adj3" fmla="val 4512"/>
          </a:avLst>
        </a:prstGeom>
      </dgm:spPr>
    </dgm:pt>
  </dgm:ptLst>
  <dgm:cxnLst>
    <dgm:cxn modelId="{E67A6E04-8E12-48D0-8D47-0455809E4724}" srcId="{8978D123-78A2-41A3-8C70-A0DE90059D7A}" destId="{9FBF9EB6-F4C6-4862-B8C0-E93915DF39C8}" srcOrd="3" destOrd="0" parTransId="{13DE3658-89DB-40BB-9568-2239B5745C03}" sibTransId="{4EA381E3-AE0D-4337-AB92-7202D33D233E}"/>
    <dgm:cxn modelId="{6006591B-94A1-46C2-94CB-CAEDB99847BF}" srcId="{8978D123-78A2-41A3-8C70-A0DE90059D7A}" destId="{9F921D87-2DDB-4F4B-9947-64EA59CFEEB8}" srcOrd="0" destOrd="0" parTransId="{47432E94-0DA8-4EEF-9159-DF02A6DC9387}" sibTransId="{AEB5BA11-EF0B-4B06-A54A-A46D319A017D}"/>
    <dgm:cxn modelId="{7AA67927-A77F-43A0-841B-58E677AC979B}" type="presOf" srcId="{C02D2E2E-88AC-40FE-BEEB-2D4AECEBE103}" destId="{031511E6-3020-4DEC-9A9F-7E06C06FE175}" srcOrd="0" destOrd="0" presId="urn:microsoft.com/office/officeart/2005/8/layout/radial6"/>
    <dgm:cxn modelId="{52CC9A2B-0DAF-4C8A-B6D4-1221BFD39A2D}" type="presOf" srcId="{AEBF57B7-BFE4-406F-BB1E-C02EDC28D180}" destId="{99CF5B31-DA05-4822-89D5-7474A9590C1C}" srcOrd="0" destOrd="0" presId="urn:microsoft.com/office/officeart/2005/8/layout/radial6"/>
    <dgm:cxn modelId="{DF8C962C-C095-4340-A762-433B477EEFA5}" srcId="{8978D123-78A2-41A3-8C70-A0DE90059D7A}" destId="{59C8FCA5-DF82-4220-8B08-4EDB50579A89}" srcOrd="5" destOrd="0" parTransId="{E4BC3908-96FE-486E-A70D-63CC6FA7E007}" sibTransId="{057176D4-71C4-43D3-B231-D69656B8FCD8}"/>
    <dgm:cxn modelId="{0C8E952F-39B2-4917-85D0-750261022D0E}" type="presOf" srcId="{59C8FCA5-DF82-4220-8B08-4EDB50579A89}" destId="{592F3BF2-2645-4AA0-B15B-5D81F62B3519}" srcOrd="0" destOrd="0" presId="urn:microsoft.com/office/officeart/2005/8/layout/radial6"/>
    <dgm:cxn modelId="{235A0131-A8FE-498D-9059-3EA8A846DCDD}" type="presOf" srcId="{4EA381E3-AE0D-4337-AB92-7202D33D233E}" destId="{146D173A-0D0A-4A24-8A27-9C963A8D6F96}" srcOrd="0" destOrd="0" presId="urn:microsoft.com/office/officeart/2005/8/layout/radial6"/>
    <dgm:cxn modelId="{23E47745-343A-4AD9-B80C-4EFFD51F9B4F}" type="presOf" srcId="{544538DF-9074-430E-804A-47046A1B1FDA}" destId="{3187ACA5-1357-4B92-A855-C5DFD2B5EC2A}" srcOrd="0" destOrd="0" presId="urn:microsoft.com/office/officeart/2005/8/layout/radial6"/>
    <dgm:cxn modelId="{E84F2E68-5106-459C-BB8F-765AA654F042}" srcId="{544538DF-9074-430E-804A-47046A1B1FDA}" destId="{8978D123-78A2-41A3-8C70-A0DE90059D7A}" srcOrd="0" destOrd="0" parTransId="{B174BB01-F448-4F2C-AC93-DDAB6EE50CEB}" sibTransId="{2307FD63-6CFC-4547-822E-B8E6577C1250}"/>
    <dgm:cxn modelId="{60EFD452-6CEA-4D91-87F9-632A2816F2B0}" type="presOf" srcId="{AEB5BA11-EF0B-4B06-A54A-A46D319A017D}" destId="{E6E7428A-0347-4F86-A982-2B9B075F67E3}" srcOrd="0" destOrd="0" presId="urn:microsoft.com/office/officeart/2005/8/layout/radial6"/>
    <dgm:cxn modelId="{0F007853-1945-4F99-8899-161567CF5238}" srcId="{8978D123-78A2-41A3-8C70-A0DE90059D7A}" destId="{A43641D0-4A61-4C74-ABEC-45545A3B8E20}" srcOrd="4" destOrd="0" parTransId="{B1F677DB-24B5-411B-9EA1-9727321A4224}" sibTransId="{D20CD450-714F-43B4-8865-F5FB85167CC9}"/>
    <dgm:cxn modelId="{81577858-7E4A-4D9B-9CEE-5E9FE5A1B74F}" type="presOf" srcId="{9FBF9EB6-F4C6-4862-B8C0-E93915DF39C8}" destId="{145277B6-D6AB-456C-BDBF-D8352FE8A6D6}" srcOrd="0" destOrd="0" presId="urn:microsoft.com/office/officeart/2005/8/layout/radial6"/>
    <dgm:cxn modelId="{DDECE980-ECCD-4D35-9DA8-DD013FB025CD}" type="presOf" srcId="{9F921D87-2DDB-4F4B-9947-64EA59CFEEB8}" destId="{4F15D8D1-7319-4D10-B92D-BFA3FA908E1D}" srcOrd="0" destOrd="0" presId="urn:microsoft.com/office/officeart/2005/8/layout/radial6"/>
    <dgm:cxn modelId="{9A533085-DA70-4567-82E0-97FBAE981B19}" srcId="{8978D123-78A2-41A3-8C70-A0DE90059D7A}" destId="{AEBF57B7-BFE4-406F-BB1E-C02EDC28D180}" srcOrd="1" destOrd="0" parTransId="{5C2B8980-DFED-4187-8002-F94F8D4128AB}" sibTransId="{B6C40AAE-C436-46CA-A3C9-78E40F2F855F}"/>
    <dgm:cxn modelId="{D4F16A99-E7FE-4950-850F-D45F441CE434}" srcId="{8978D123-78A2-41A3-8C70-A0DE90059D7A}" destId="{60ECD66B-0EF4-44BD-BC5B-A2C411B3F76C}" srcOrd="2" destOrd="0" parTransId="{502881E9-56C2-4DD3-8EDC-92866D96BBF9}" sibTransId="{C02D2E2E-88AC-40FE-BEEB-2D4AECEBE103}"/>
    <dgm:cxn modelId="{4C7A20B4-0E6F-40BF-8F44-7D20E8DDA932}" type="presOf" srcId="{D20CD450-714F-43B4-8865-F5FB85167CC9}" destId="{2364F127-FD12-4B57-983E-53FB7C5AE6F8}" srcOrd="0" destOrd="0" presId="urn:microsoft.com/office/officeart/2005/8/layout/radial6"/>
    <dgm:cxn modelId="{AA6396B5-AAD1-4438-BE68-46BEDB6DEA65}" type="presOf" srcId="{60ECD66B-0EF4-44BD-BC5B-A2C411B3F76C}" destId="{A49C676A-BD93-4322-8F30-49B97A9CFC89}" srcOrd="0" destOrd="0" presId="urn:microsoft.com/office/officeart/2005/8/layout/radial6"/>
    <dgm:cxn modelId="{F6CB91CD-BC55-4AC1-AF77-A607820979CE}" type="presOf" srcId="{8978D123-78A2-41A3-8C70-A0DE90059D7A}" destId="{2EA6E4F2-92E4-460D-9D9A-7059FA2EA1F6}" srcOrd="0" destOrd="0" presId="urn:microsoft.com/office/officeart/2005/8/layout/radial6"/>
    <dgm:cxn modelId="{FED1DBDD-0FDD-4389-BC0A-14EE020525BC}" type="presOf" srcId="{A43641D0-4A61-4C74-ABEC-45545A3B8E20}" destId="{F6DE53C1-6ACB-4344-9EDF-4BB055719ED1}" srcOrd="0" destOrd="0" presId="urn:microsoft.com/office/officeart/2005/8/layout/radial6"/>
    <dgm:cxn modelId="{97631DE2-F448-4FF4-8194-D67A04E59C78}" type="presOf" srcId="{057176D4-71C4-43D3-B231-D69656B8FCD8}" destId="{8C795E06-3CA2-42DA-8BA3-0F6BAD60A274}" srcOrd="0" destOrd="0" presId="urn:microsoft.com/office/officeart/2005/8/layout/radial6"/>
    <dgm:cxn modelId="{E369F8E9-C079-4329-A54A-32867A08D455}" type="presOf" srcId="{B6C40AAE-C436-46CA-A3C9-78E40F2F855F}" destId="{2D1D46EA-6272-46DA-865C-7D0572608E7E}" srcOrd="0" destOrd="0" presId="urn:microsoft.com/office/officeart/2005/8/layout/radial6"/>
    <dgm:cxn modelId="{34B7FA90-F99D-4C72-B646-B556F52B7FB1}" type="presParOf" srcId="{3187ACA5-1357-4B92-A855-C5DFD2B5EC2A}" destId="{2EA6E4F2-92E4-460D-9D9A-7059FA2EA1F6}" srcOrd="0" destOrd="0" presId="urn:microsoft.com/office/officeart/2005/8/layout/radial6"/>
    <dgm:cxn modelId="{243B5FEB-E40E-4BC8-8F34-840494252635}" type="presParOf" srcId="{3187ACA5-1357-4B92-A855-C5DFD2B5EC2A}" destId="{4F15D8D1-7319-4D10-B92D-BFA3FA908E1D}" srcOrd="1" destOrd="0" presId="urn:microsoft.com/office/officeart/2005/8/layout/radial6"/>
    <dgm:cxn modelId="{DCFB29DF-E8E6-4335-BF1B-81A734AADD2F}" type="presParOf" srcId="{3187ACA5-1357-4B92-A855-C5DFD2B5EC2A}" destId="{CB2D26E0-8421-4DC0-BD3B-44DAC3839FA8}" srcOrd="2" destOrd="0" presId="urn:microsoft.com/office/officeart/2005/8/layout/radial6"/>
    <dgm:cxn modelId="{8A3C6903-A81F-497D-A87A-93CA2157C676}" type="presParOf" srcId="{3187ACA5-1357-4B92-A855-C5DFD2B5EC2A}" destId="{E6E7428A-0347-4F86-A982-2B9B075F67E3}" srcOrd="3" destOrd="0" presId="urn:microsoft.com/office/officeart/2005/8/layout/radial6"/>
    <dgm:cxn modelId="{E1BE6AAE-6B68-4AF5-A0CE-C20A22C3661C}" type="presParOf" srcId="{3187ACA5-1357-4B92-A855-C5DFD2B5EC2A}" destId="{99CF5B31-DA05-4822-89D5-7474A9590C1C}" srcOrd="4" destOrd="0" presId="urn:microsoft.com/office/officeart/2005/8/layout/radial6"/>
    <dgm:cxn modelId="{75BB747D-6CEC-4BBB-805B-DFDC1F354C5F}" type="presParOf" srcId="{3187ACA5-1357-4B92-A855-C5DFD2B5EC2A}" destId="{6E421DA1-AF66-4BB5-A3CB-0E903A43E66D}" srcOrd="5" destOrd="0" presId="urn:microsoft.com/office/officeart/2005/8/layout/radial6"/>
    <dgm:cxn modelId="{6EDF20C4-DF87-4983-99B9-DB4F2999A8B1}" type="presParOf" srcId="{3187ACA5-1357-4B92-A855-C5DFD2B5EC2A}" destId="{2D1D46EA-6272-46DA-865C-7D0572608E7E}" srcOrd="6" destOrd="0" presId="urn:microsoft.com/office/officeart/2005/8/layout/radial6"/>
    <dgm:cxn modelId="{01FF5093-6759-4396-9C25-FA77DBEFD039}" type="presParOf" srcId="{3187ACA5-1357-4B92-A855-C5DFD2B5EC2A}" destId="{A49C676A-BD93-4322-8F30-49B97A9CFC89}" srcOrd="7" destOrd="0" presId="urn:microsoft.com/office/officeart/2005/8/layout/radial6"/>
    <dgm:cxn modelId="{46F12C3F-67A1-4BE1-8F88-ED6600AD33C8}" type="presParOf" srcId="{3187ACA5-1357-4B92-A855-C5DFD2B5EC2A}" destId="{1DD1254D-E119-4AF0-A123-33C511D00BF7}" srcOrd="8" destOrd="0" presId="urn:microsoft.com/office/officeart/2005/8/layout/radial6"/>
    <dgm:cxn modelId="{6172CDB9-F04A-492F-9392-C8BDD2B60F78}" type="presParOf" srcId="{3187ACA5-1357-4B92-A855-C5DFD2B5EC2A}" destId="{031511E6-3020-4DEC-9A9F-7E06C06FE175}" srcOrd="9" destOrd="0" presId="urn:microsoft.com/office/officeart/2005/8/layout/radial6"/>
    <dgm:cxn modelId="{290E02DA-0271-44F1-9C98-69CCEA797E19}" type="presParOf" srcId="{3187ACA5-1357-4B92-A855-C5DFD2B5EC2A}" destId="{145277B6-D6AB-456C-BDBF-D8352FE8A6D6}" srcOrd="10" destOrd="0" presId="urn:microsoft.com/office/officeart/2005/8/layout/radial6"/>
    <dgm:cxn modelId="{007EFCA7-9F69-4CE2-BD24-9A4AAEA61C66}" type="presParOf" srcId="{3187ACA5-1357-4B92-A855-C5DFD2B5EC2A}" destId="{DA7B0A9F-BEBD-4B1D-BCE1-B56BAA1DA8AA}" srcOrd="11" destOrd="0" presId="urn:microsoft.com/office/officeart/2005/8/layout/radial6"/>
    <dgm:cxn modelId="{FA04E547-0628-49A1-B34D-D8B64DAD74E9}" type="presParOf" srcId="{3187ACA5-1357-4B92-A855-C5DFD2B5EC2A}" destId="{146D173A-0D0A-4A24-8A27-9C963A8D6F96}" srcOrd="12" destOrd="0" presId="urn:microsoft.com/office/officeart/2005/8/layout/radial6"/>
    <dgm:cxn modelId="{0562CA11-F91E-4D12-B223-C809098CBF3D}" type="presParOf" srcId="{3187ACA5-1357-4B92-A855-C5DFD2B5EC2A}" destId="{F6DE53C1-6ACB-4344-9EDF-4BB055719ED1}" srcOrd="13" destOrd="0" presId="urn:microsoft.com/office/officeart/2005/8/layout/radial6"/>
    <dgm:cxn modelId="{B758F651-1EB9-478D-8333-2BBD6F0FF0FC}" type="presParOf" srcId="{3187ACA5-1357-4B92-A855-C5DFD2B5EC2A}" destId="{D9AC61AE-3689-4B0B-B0C9-7FE1AE6D30EA}" srcOrd="14" destOrd="0" presId="urn:microsoft.com/office/officeart/2005/8/layout/radial6"/>
    <dgm:cxn modelId="{A471A9D3-9AD6-443F-BBD0-741230DD8458}" type="presParOf" srcId="{3187ACA5-1357-4B92-A855-C5DFD2B5EC2A}" destId="{2364F127-FD12-4B57-983E-53FB7C5AE6F8}" srcOrd="15" destOrd="0" presId="urn:microsoft.com/office/officeart/2005/8/layout/radial6"/>
    <dgm:cxn modelId="{6DC8B898-D55A-4F5A-AD2A-8749B9C0472A}" type="presParOf" srcId="{3187ACA5-1357-4B92-A855-C5DFD2B5EC2A}" destId="{592F3BF2-2645-4AA0-B15B-5D81F62B3519}" srcOrd="16" destOrd="0" presId="urn:microsoft.com/office/officeart/2005/8/layout/radial6"/>
    <dgm:cxn modelId="{4BC0ACF2-3F14-4769-801B-E771A0EB79D6}" type="presParOf" srcId="{3187ACA5-1357-4B92-A855-C5DFD2B5EC2A}" destId="{7093EE07-259F-43C8-A3EF-AC5E69B79C07}" srcOrd="17" destOrd="0" presId="urn:microsoft.com/office/officeart/2005/8/layout/radial6"/>
    <dgm:cxn modelId="{13B915FE-9361-477F-890B-3E8D8DD3E247}" type="presParOf" srcId="{3187ACA5-1357-4B92-A855-C5DFD2B5EC2A}" destId="{8C795E06-3CA2-42DA-8BA3-0F6BAD60A274}" srcOrd="18"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795E06-3CA2-42DA-8BA3-0F6BAD60A274}">
      <dsp:nvSpPr>
        <dsp:cNvPr id="0" name=""/>
        <dsp:cNvSpPr/>
      </dsp:nvSpPr>
      <dsp:spPr>
        <a:xfrm>
          <a:off x="1018275" y="422432"/>
          <a:ext cx="3350332" cy="3350332"/>
        </a:xfrm>
        <a:prstGeom prst="blockArc">
          <a:avLst>
            <a:gd name="adj1" fmla="val 12683458"/>
            <a:gd name="adj2" fmla="val 17149706"/>
            <a:gd name="adj3" fmla="val 451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364F127-FD12-4B57-983E-53FB7C5AE6F8}">
      <dsp:nvSpPr>
        <dsp:cNvPr id="0" name=""/>
        <dsp:cNvSpPr/>
      </dsp:nvSpPr>
      <dsp:spPr>
        <a:xfrm>
          <a:off x="987329" y="471193"/>
          <a:ext cx="3350332" cy="3350332"/>
        </a:xfrm>
        <a:prstGeom prst="blockArc">
          <a:avLst>
            <a:gd name="adj1" fmla="val 8665910"/>
            <a:gd name="adj2" fmla="val 12804722"/>
            <a:gd name="adj3" fmla="val 451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46D173A-0D0A-4A24-8A27-9C963A8D6F96}">
      <dsp:nvSpPr>
        <dsp:cNvPr id="0" name=""/>
        <dsp:cNvSpPr/>
      </dsp:nvSpPr>
      <dsp:spPr>
        <a:xfrm>
          <a:off x="1009026" y="502290"/>
          <a:ext cx="3350332" cy="3350332"/>
        </a:xfrm>
        <a:prstGeom prst="blockArc">
          <a:avLst>
            <a:gd name="adj1" fmla="val 4430093"/>
            <a:gd name="adj2" fmla="val 8745526"/>
            <a:gd name="adj3" fmla="val 451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31511E6-3020-4DEC-9A9F-7E06C06FE175}">
      <dsp:nvSpPr>
        <dsp:cNvPr id="0" name=""/>
        <dsp:cNvSpPr/>
      </dsp:nvSpPr>
      <dsp:spPr>
        <a:xfrm>
          <a:off x="1893616" y="494690"/>
          <a:ext cx="3350332" cy="3350332"/>
        </a:xfrm>
        <a:prstGeom prst="blockArc">
          <a:avLst>
            <a:gd name="adj1" fmla="val 2153155"/>
            <a:gd name="adj2" fmla="val 6310833"/>
            <a:gd name="adj3" fmla="val 451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D1D46EA-6272-46DA-865C-7D0572608E7E}">
      <dsp:nvSpPr>
        <dsp:cNvPr id="0" name=""/>
        <dsp:cNvSpPr/>
      </dsp:nvSpPr>
      <dsp:spPr>
        <a:xfrm>
          <a:off x="1916452" y="463893"/>
          <a:ext cx="3350332" cy="3350332"/>
        </a:xfrm>
        <a:prstGeom prst="blockArc">
          <a:avLst>
            <a:gd name="adj1" fmla="val 19366351"/>
            <a:gd name="adj2" fmla="val 2233657"/>
            <a:gd name="adj3" fmla="val 451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6E7428A-0347-4F86-A982-2B9B075F67E3}">
      <dsp:nvSpPr>
        <dsp:cNvPr id="0" name=""/>
        <dsp:cNvSpPr/>
      </dsp:nvSpPr>
      <dsp:spPr>
        <a:xfrm>
          <a:off x="1890169" y="428313"/>
          <a:ext cx="3350332" cy="3350332"/>
        </a:xfrm>
        <a:prstGeom prst="blockArc">
          <a:avLst>
            <a:gd name="adj1" fmla="val 15296664"/>
            <a:gd name="adj2" fmla="val 19459231"/>
            <a:gd name="adj3" fmla="val 451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EA6E4F2-92E4-460D-9D9A-7059FA2EA1F6}">
      <dsp:nvSpPr>
        <dsp:cNvPr id="0" name=""/>
        <dsp:cNvSpPr/>
      </dsp:nvSpPr>
      <dsp:spPr>
        <a:xfrm>
          <a:off x="2266308" y="1530600"/>
          <a:ext cx="1747447" cy="12581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b="1" i="0" kern="1200" dirty="0">
              <a:solidFill>
                <a:srgbClr val="000000"/>
              </a:solidFill>
              <a:latin typeface="Calibri" panose="020F0502020204030204" pitchFamily="34" charset="0"/>
              <a:ea typeface="+mn-ea"/>
              <a:cs typeface="Calibri" panose="020F0502020204030204" pitchFamily="34" charset="0"/>
            </a:rPr>
            <a:t>MBI:TAC</a:t>
          </a:r>
        </a:p>
      </dsp:txBody>
      <dsp:txXfrm>
        <a:off x="2522216" y="1714854"/>
        <a:ext cx="1235631" cy="889654"/>
      </dsp:txXfrm>
    </dsp:sp>
    <dsp:sp modelId="{4F15D8D1-7319-4D10-B92D-BFA3FA908E1D}">
      <dsp:nvSpPr>
        <dsp:cNvPr id="0" name=""/>
        <dsp:cNvSpPr/>
      </dsp:nvSpPr>
      <dsp:spPr>
        <a:xfrm>
          <a:off x="2351104" y="-81503"/>
          <a:ext cx="1577855" cy="120773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0" kern="1200" dirty="0">
              <a:solidFill>
                <a:sysClr val="window" lastClr="FFFFFF"/>
              </a:solidFill>
              <a:latin typeface="Calibri" panose="020F0502020204030204" pitchFamily="34" charset="0"/>
              <a:ea typeface="+mn-ea"/>
              <a:cs typeface="Calibri" panose="020F0502020204030204" pitchFamily="34" charset="0"/>
            </a:rPr>
            <a:t>Coverage, pacing and organisation</a:t>
          </a:r>
        </a:p>
      </dsp:txBody>
      <dsp:txXfrm>
        <a:off x="2582176" y="95366"/>
        <a:ext cx="1115711" cy="853998"/>
      </dsp:txXfrm>
    </dsp:sp>
    <dsp:sp modelId="{99CF5B31-DA05-4822-89D5-7474A9590C1C}">
      <dsp:nvSpPr>
        <dsp:cNvPr id="0" name=""/>
        <dsp:cNvSpPr/>
      </dsp:nvSpPr>
      <dsp:spPr>
        <a:xfrm>
          <a:off x="4122068" y="534578"/>
          <a:ext cx="1546493" cy="122787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0" kern="1200" dirty="0">
              <a:solidFill>
                <a:sysClr val="window" lastClr="FFFFFF"/>
              </a:solidFill>
              <a:latin typeface="Calibri" panose="020F0502020204030204" pitchFamily="34" charset="0"/>
              <a:ea typeface="+mn-ea"/>
              <a:cs typeface="Calibri" panose="020F0502020204030204" pitchFamily="34" charset="0"/>
            </a:rPr>
            <a:t>Relational skills</a:t>
          </a:r>
        </a:p>
      </dsp:txBody>
      <dsp:txXfrm>
        <a:off x="4348547" y="714395"/>
        <a:ext cx="1093535" cy="868236"/>
      </dsp:txXfrm>
    </dsp:sp>
    <dsp:sp modelId="{A49C676A-BD93-4322-8F30-49B97A9CFC89}">
      <dsp:nvSpPr>
        <dsp:cNvPr id="0" name=""/>
        <dsp:cNvSpPr/>
      </dsp:nvSpPr>
      <dsp:spPr>
        <a:xfrm>
          <a:off x="4048395" y="2515672"/>
          <a:ext cx="1693834" cy="122787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1600" b="0" kern="1200" dirty="0">
              <a:solidFill>
                <a:sysClr val="window" lastClr="FFFFFF"/>
              </a:solidFill>
              <a:latin typeface="Calibri" panose="020F0502020204030204" pitchFamily="34" charset="0"/>
              <a:ea typeface="+mn-ea"/>
              <a:cs typeface="Calibri" panose="020F0502020204030204" pitchFamily="34" charset="0"/>
            </a:rPr>
            <a:t>Embodiment of mindfulness</a:t>
          </a:r>
        </a:p>
      </dsp:txBody>
      <dsp:txXfrm>
        <a:off x="4296451" y="2695489"/>
        <a:ext cx="1197722" cy="868236"/>
      </dsp:txXfrm>
    </dsp:sp>
    <dsp:sp modelId="{145277B6-D6AB-456C-BDBF-D8352FE8A6D6}">
      <dsp:nvSpPr>
        <dsp:cNvPr id="0" name=""/>
        <dsp:cNvSpPr/>
      </dsp:nvSpPr>
      <dsp:spPr>
        <a:xfrm>
          <a:off x="2320882" y="3136104"/>
          <a:ext cx="1638300" cy="122787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1600" b="0" kern="1200" dirty="0">
              <a:solidFill>
                <a:sysClr val="window" lastClr="FFFFFF"/>
              </a:solidFill>
              <a:latin typeface="Calibri" panose="020F0502020204030204" pitchFamily="34" charset="0"/>
              <a:ea typeface="+mn-ea"/>
              <a:cs typeface="Calibri" panose="020F0502020204030204" pitchFamily="34" charset="0"/>
            </a:rPr>
            <a:t>Guiding mindfulness practices </a:t>
          </a:r>
        </a:p>
        <a:p>
          <a:pPr algn="ctr">
            <a:spcBef>
              <a:spcPct val="0"/>
            </a:spcBef>
            <a:buNone/>
          </a:pPr>
          <a:endParaRPr lang="en-GB" sz="1600" b="0" kern="1200" dirty="0">
            <a:solidFill>
              <a:sysClr val="window" lastClr="FFFFFF"/>
            </a:solidFill>
            <a:latin typeface="Calibri" panose="020F0502020204030204" pitchFamily="34" charset="0"/>
            <a:ea typeface="+mn-ea"/>
            <a:cs typeface="Calibri" panose="020F0502020204030204" pitchFamily="34" charset="0"/>
          </a:endParaRPr>
        </a:p>
      </dsp:txBody>
      <dsp:txXfrm>
        <a:off x="2560805" y="3315921"/>
        <a:ext cx="1158454" cy="868236"/>
      </dsp:txXfrm>
    </dsp:sp>
    <dsp:sp modelId="{F6DE53C1-6ACB-4344-9EDF-4BB055719ED1}">
      <dsp:nvSpPr>
        <dsp:cNvPr id="0" name=""/>
        <dsp:cNvSpPr/>
      </dsp:nvSpPr>
      <dsp:spPr>
        <a:xfrm>
          <a:off x="535179" y="2484804"/>
          <a:ext cx="1590966" cy="122787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0" kern="1200" dirty="0">
              <a:solidFill>
                <a:sysClr val="window" lastClr="FFFFFF"/>
              </a:solidFill>
              <a:latin typeface="Calibri" panose="020F0502020204030204" pitchFamily="34" charset="0"/>
              <a:ea typeface="+mn-ea"/>
              <a:cs typeface="Calibri" panose="020F0502020204030204" pitchFamily="34" charset="0"/>
            </a:rPr>
            <a:t>Conveying course themes</a:t>
          </a:r>
        </a:p>
      </dsp:txBody>
      <dsp:txXfrm>
        <a:off x="768171" y="2664621"/>
        <a:ext cx="1124982" cy="868236"/>
      </dsp:txXfrm>
    </dsp:sp>
    <dsp:sp modelId="{592F3BF2-2645-4AA0-B15B-5D81F62B3519}">
      <dsp:nvSpPr>
        <dsp:cNvPr id="0" name=""/>
        <dsp:cNvSpPr/>
      </dsp:nvSpPr>
      <dsp:spPr>
        <a:xfrm>
          <a:off x="440052" y="630826"/>
          <a:ext cx="1711445" cy="122787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0" kern="1200" dirty="0">
              <a:solidFill>
                <a:sysClr val="window" lastClr="FFFFFF"/>
              </a:solidFill>
              <a:latin typeface="Calibri" panose="020F0502020204030204" pitchFamily="34" charset="0"/>
              <a:ea typeface="+mn-ea"/>
              <a:cs typeface="Calibri" panose="020F0502020204030204" pitchFamily="34" charset="0"/>
            </a:rPr>
            <a:t>Holding the group learning environment</a:t>
          </a:r>
        </a:p>
      </dsp:txBody>
      <dsp:txXfrm>
        <a:off x="690687" y="810643"/>
        <a:ext cx="1210175" cy="8682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1964</Words>
  <Characters>11196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Bernard</dc:creator>
  <cp:keywords/>
  <dc:description/>
  <cp:lastModifiedBy>MARX, Robert (SPFT)</cp:lastModifiedBy>
  <cp:revision>2</cp:revision>
  <dcterms:created xsi:type="dcterms:W3CDTF">2022-03-20T11:13:00Z</dcterms:created>
  <dcterms:modified xsi:type="dcterms:W3CDTF">2022-03-20T11:13:00Z</dcterms:modified>
</cp:coreProperties>
</file>